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C89" w:rsidRDefault="008E1C8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32"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2"/>
        <w:gridCol w:w="2700"/>
      </w:tblGrid>
      <w:tr w:rsidR="008E1C89" w14:paraId="5B7D10B1" w14:textId="77777777" w:rsidTr="00F3376A">
        <w:tc>
          <w:tcPr>
            <w:tcW w:w="7632" w:type="dxa"/>
            <w:tcBorders>
              <w:right w:val="single" w:sz="4" w:space="0" w:color="auto"/>
            </w:tcBorders>
          </w:tcPr>
          <w:p w14:paraId="00000002" w14:textId="77777777" w:rsidR="008E1C89" w:rsidRDefault="00182FD0">
            <w:pPr>
              <w:pBdr>
                <w:top w:val="nil"/>
                <w:left w:val="nil"/>
                <w:bottom w:val="nil"/>
                <w:right w:val="nil"/>
                <w:between w:val="nil"/>
              </w:pBdr>
              <w:spacing w:before="60" w:after="180" w:line="312"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3088637" cy="610939"/>
                  <wp:effectExtent l="0" t="0" r="0" b="0"/>
                  <wp:docPr id="137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088637" cy="610939"/>
                          </a:xfrm>
                          <a:prstGeom prst="rect">
                            <a:avLst/>
                          </a:prstGeom>
                          <a:ln/>
                        </pic:spPr>
                      </pic:pic>
                    </a:graphicData>
                  </a:graphic>
                </wp:inline>
              </w:drawing>
            </w:r>
          </w:p>
        </w:tc>
        <w:tc>
          <w:tcPr>
            <w:tcW w:w="2700" w:type="dxa"/>
            <w:tcBorders>
              <w:top w:val="single" w:sz="4" w:space="0" w:color="auto"/>
              <w:left w:val="single" w:sz="4" w:space="0" w:color="auto"/>
              <w:bottom w:val="single" w:sz="4" w:space="0" w:color="auto"/>
            </w:tcBorders>
          </w:tcPr>
          <w:p w14:paraId="00000003" w14:textId="77777777" w:rsidR="008E1C89" w:rsidRDefault="008E1C89">
            <w:pPr>
              <w:pBdr>
                <w:top w:val="nil"/>
                <w:left w:val="nil"/>
                <w:bottom w:val="nil"/>
                <w:right w:val="nil"/>
                <w:between w:val="nil"/>
              </w:pBdr>
              <w:spacing w:after="0" w:line="271" w:lineRule="auto"/>
              <w:jc w:val="right"/>
              <w:rPr>
                <w:rFonts w:ascii="Arial" w:eastAsia="Arial" w:hAnsi="Arial" w:cs="Arial"/>
                <w:b/>
                <w:color w:val="000000"/>
                <w:sz w:val="26"/>
                <w:szCs w:val="26"/>
              </w:rPr>
            </w:pPr>
          </w:p>
          <w:p w14:paraId="00000004" w14:textId="77777777" w:rsidR="008E1C89" w:rsidRDefault="00182FD0">
            <w:pPr>
              <w:pBdr>
                <w:top w:val="nil"/>
                <w:left w:val="nil"/>
                <w:bottom w:val="nil"/>
                <w:right w:val="nil"/>
                <w:between w:val="nil"/>
              </w:pBdr>
              <w:spacing w:after="0" w:line="271" w:lineRule="auto"/>
              <w:jc w:val="right"/>
              <w:rPr>
                <w:rFonts w:ascii="Arial" w:eastAsia="Arial" w:hAnsi="Arial" w:cs="Arial"/>
                <w:b/>
                <w:color w:val="000000"/>
                <w:sz w:val="26"/>
                <w:szCs w:val="26"/>
              </w:rPr>
            </w:pPr>
            <w:r>
              <w:rPr>
                <w:rFonts w:ascii="Arial" w:eastAsia="Arial" w:hAnsi="Arial" w:cs="Arial"/>
                <w:b/>
                <w:color w:val="000000"/>
                <w:sz w:val="26"/>
                <w:szCs w:val="26"/>
              </w:rPr>
              <w:t>Concur</w:t>
            </w:r>
          </w:p>
          <w:p w14:paraId="00000005" w14:textId="77777777" w:rsidR="008E1C89" w:rsidRDefault="00182FD0">
            <w:pPr>
              <w:pBdr>
                <w:top w:val="nil"/>
                <w:left w:val="nil"/>
                <w:bottom w:val="nil"/>
                <w:right w:val="nil"/>
                <w:between w:val="nil"/>
              </w:pBdr>
              <w:spacing w:after="0" w:line="271" w:lineRule="auto"/>
              <w:jc w:val="right"/>
              <w:rPr>
                <w:rFonts w:ascii="Arial" w:eastAsia="Arial" w:hAnsi="Arial" w:cs="Arial"/>
                <w:b/>
                <w:color w:val="000000"/>
                <w:sz w:val="26"/>
                <w:szCs w:val="26"/>
              </w:rPr>
            </w:pPr>
            <w:r>
              <w:rPr>
                <w:rFonts w:ascii="Arial" w:eastAsia="Arial" w:hAnsi="Arial" w:cs="Arial"/>
                <w:b/>
                <w:color w:val="000000"/>
                <w:sz w:val="26"/>
                <w:szCs w:val="26"/>
              </w:rPr>
              <w:t>Reference Guide</w:t>
            </w:r>
          </w:p>
          <w:p w14:paraId="00000006" w14:textId="77777777" w:rsidR="008E1C89" w:rsidRDefault="00182FD0">
            <w:pPr>
              <w:pBdr>
                <w:top w:val="nil"/>
                <w:left w:val="nil"/>
                <w:bottom w:val="nil"/>
                <w:right w:val="nil"/>
                <w:between w:val="nil"/>
              </w:pBdr>
              <w:spacing w:after="0" w:line="271" w:lineRule="auto"/>
              <w:jc w:val="right"/>
              <w:rPr>
                <w:rFonts w:ascii="Arial" w:eastAsia="Arial" w:hAnsi="Arial" w:cs="Arial"/>
                <w:b/>
                <w:color w:val="9CC3E5"/>
                <w:sz w:val="26"/>
                <w:szCs w:val="26"/>
              </w:rPr>
            </w:pPr>
            <w:r>
              <w:rPr>
                <w:rFonts w:ascii="Arial" w:eastAsia="Arial" w:hAnsi="Arial" w:cs="Arial"/>
                <w:b/>
                <w:color w:val="9CC3E5"/>
                <w:sz w:val="26"/>
                <w:szCs w:val="26"/>
              </w:rPr>
              <w:t>Approval</w:t>
            </w:r>
          </w:p>
          <w:p w14:paraId="00000007" w14:textId="77777777" w:rsidR="008E1C89" w:rsidRDefault="00182FD0">
            <w:pPr>
              <w:widowControl w:val="0"/>
              <w:pBdr>
                <w:top w:val="nil"/>
                <w:left w:val="nil"/>
                <w:bottom w:val="nil"/>
                <w:right w:val="nil"/>
                <w:between w:val="nil"/>
              </w:pBdr>
              <w:spacing w:after="0" w:line="240" w:lineRule="auto"/>
              <w:jc w:val="right"/>
              <w:rPr>
                <w:rFonts w:ascii="Arial" w:eastAsia="Arial" w:hAnsi="Arial" w:cs="Arial"/>
                <w:b/>
                <w:color w:val="9CC3E5"/>
                <w:sz w:val="26"/>
                <w:szCs w:val="26"/>
              </w:rPr>
            </w:pPr>
            <w:bookmarkStart w:id="0" w:name="_heading=h.gjdgxs" w:colFirst="0" w:colLast="0"/>
            <w:bookmarkEnd w:id="0"/>
            <w:r>
              <w:rPr>
                <w:rFonts w:ascii="Arial" w:eastAsia="Arial" w:hAnsi="Arial" w:cs="Arial"/>
                <w:b/>
                <w:color w:val="9CC3E5"/>
                <w:sz w:val="26"/>
                <w:szCs w:val="26"/>
              </w:rPr>
              <w:t>03/22</w:t>
            </w:r>
          </w:p>
          <w:p w14:paraId="00000008" w14:textId="77777777" w:rsidR="008E1C89" w:rsidRDefault="008E1C89">
            <w:pPr>
              <w:pBdr>
                <w:top w:val="nil"/>
                <w:left w:val="nil"/>
                <w:bottom w:val="nil"/>
                <w:right w:val="nil"/>
                <w:between w:val="nil"/>
              </w:pBdr>
              <w:spacing w:after="0" w:line="271" w:lineRule="auto"/>
              <w:jc w:val="right"/>
              <w:rPr>
                <w:rFonts w:ascii="Arial" w:eastAsia="Arial" w:hAnsi="Arial" w:cs="Arial"/>
                <w:b/>
                <w:color w:val="000000"/>
                <w:sz w:val="26"/>
                <w:szCs w:val="26"/>
              </w:rPr>
            </w:pPr>
          </w:p>
        </w:tc>
      </w:tr>
    </w:tbl>
    <w:p w14:paraId="00000009" w14:textId="77777777" w:rsidR="008E1C89" w:rsidRDefault="00182FD0">
      <w:pPr>
        <w:keepNext/>
        <w:keepLines/>
        <w:pBdr>
          <w:top w:val="nil"/>
          <w:left w:val="nil"/>
          <w:bottom w:val="single" w:sz="24" w:space="1" w:color="C00000"/>
          <w:right w:val="nil"/>
          <w:between w:val="nil"/>
        </w:pBdr>
        <w:tabs>
          <w:tab w:val="right" w:pos="10080"/>
        </w:tabs>
        <w:spacing w:before="360" w:after="120" w:line="240" w:lineRule="auto"/>
        <w:rPr>
          <w:rFonts w:ascii="Arial" w:eastAsia="Arial" w:hAnsi="Arial" w:cs="Arial"/>
          <w:b/>
          <w:color w:val="000000"/>
          <w:sz w:val="24"/>
          <w:szCs w:val="24"/>
        </w:rPr>
      </w:pPr>
      <w:r>
        <w:rPr>
          <w:rFonts w:ascii="Arial" w:eastAsia="Arial" w:hAnsi="Arial" w:cs="Arial"/>
          <w:b/>
          <w:color w:val="000000"/>
          <w:sz w:val="24"/>
          <w:szCs w:val="24"/>
        </w:rPr>
        <w:t>Table of Contents</w:t>
      </w:r>
      <w:r>
        <w:rPr>
          <w:rFonts w:ascii="Arial" w:eastAsia="Arial" w:hAnsi="Arial" w:cs="Arial"/>
          <w:b/>
          <w:color w:val="000000"/>
          <w:sz w:val="24"/>
          <w:szCs w:val="24"/>
        </w:rPr>
        <w:tab/>
      </w:r>
    </w:p>
    <w:sdt>
      <w:sdtPr>
        <w:id w:val="385678848"/>
        <w:docPartObj>
          <w:docPartGallery w:val="Table of Contents"/>
          <w:docPartUnique/>
        </w:docPartObj>
      </w:sdtPr>
      <w:sdtEndPr/>
      <w:sdtContent>
        <w:p w14:paraId="0000000A" w14:textId="77777777" w:rsidR="008E1C89" w:rsidRDefault="00182FD0">
          <w:pPr>
            <w:pBdr>
              <w:top w:val="nil"/>
              <w:left w:val="nil"/>
              <w:bottom w:val="nil"/>
              <w:right w:val="nil"/>
              <w:between w:val="nil"/>
            </w:pBdr>
            <w:tabs>
              <w:tab w:val="right" w:pos="10790"/>
            </w:tabs>
            <w:spacing w:before="120" w:after="0"/>
            <w:rPr>
              <w:color w:val="000000"/>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Approval</w:t>
            </w:r>
          </w:hyperlink>
          <w:hyperlink w:anchor="_heading=h.30j0zll">
            <w:r>
              <w:rPr>
                <w:color w:val="000000"/>
                <w:sz w:val="24"/>
                <w:szCs w:val="24"/>
              </w:rPr>
              <w:tab/>
              <w:t>2</w:t>
            </w:r>
          </w:hyperlink>
        </w:p>
        <w:p w14:paraId="0000000B"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1fob9te">
            <w:r w:rsidR="00182FD0">
              <w:rPr>
                <w:rFonts w:ascii="Arial" w:eastAsia="Arial" w:hAnsi="Arial" w:cs="Arial"/>
                <w:color w:val="000000"/>
                <w:sz w:val="24"/>
                <w:szCs w:val="24"/>
              </w:rPr>
              <w:t>Approving a Travel Request</w:t>
            </w:r>
          </w:hyperlink>
          <w:hyperlink w:anchor="_heading=h.1fob9te">
            <w:r w:rsidR="00182FD0">
              <w:rPr>
                <w:color w:val="000000"/>
                <w:sz w:val="24"/>
                <w:szCs w:val="24"/>
              </w:rPr>
              <w:tab/>
              <w:t>2</w:t>
            </w:r>
          </w:hyperlink>
        </w:p>
        <w:p w14:paraId="0000000C"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3znysh7">
            <w:r w:rsidR="00182FD0">
              <w:rPr>
                <w:rFonts w:ascii="Arial" w:eastAsia="Arial" w:hAnsi="Arial" w:cs="Arial"/>
                <w:color w:val="000000"/>
                <w:sz w:val="24"/>
                <w:szCs w:val="24"/>
              </w:rPr>
              <w:t>Sending Back a Request</w:t>
            </w:r>
          </w:hyperlink>
          <w:hyperlink w:anchor="_heading=h.3znysh7">
            <w:r w:rsidR="00182FD0">
              <w:rPr>
                <w:color w:val="000000"/>
                <w:sz w:val="24"/>
                <w:szCs w:val="24"/>
              </w:rPr>
              <w:tab/>
              <w:t>4</w:t>
            </w:r>
          </w:hyperlink>
        </w:p>
        <w:p w14:paraId="0000000D"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tyjcwt">
            <w:r w:rsidR="00182FD0">
              <w:rPr>
                <w:rFonts w:ascii="Arial" w:eastAsia="Arial" w:hAnsi="Arial" w:cs="Arial"/>
                <w:color w:val="000000"/>
                <w:sz w:val="24"/>
                <w:szCs w:val="24"/>
              </w:rPr>
              <w:t>Adding an Additional Reviewer/Approver Step for a Request</w:t>
            </w:r>
          </w:hyperlink>
          <w:hyperlink w:anchor="_heading=h.tyjcwt">
            <w:r w:rsidR="00182FD0">
              <w:rPr>
                <w:color w:val="000000"/>
                <w:sz w:val="24"/>
                <w:szCs w:val="24"/>
              </w:rPr>
              <w:tab/>
              <w:t>5</w:t>
            </w:r>
          </w:hyperlink>
        </w:p>
        <w:p w14:paraId="0000000E"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3dy6vkm">
            <w:r w:rsidR="00182FD0">
              <w:rPr>
                <w:rFonts w:ascii="Arial" w:eastAsia="Arial" w:hAnsi="Arial" w:cs="Arial"/>
                <w:color w:val="000000"/>
                <w:sz w:val="24"/>
                <w:szCs w:val="24"/>
              </w:rPr>
              <w:t>Reviewing and Approving an Expense Report</w:t>
            </w:r>
          </w:hyperlink>
          <w:hyperlink w:anchor="_heading=h.3dy6vkm">
            <w:r w:rsidR="00182FD0">
              <w:rPr>
                <w:color w:val="000000"/>
                <w:sz w:val="24"/>
                <w:szCs w:val="24"/>
              </w:rPr>
              <w:tab/>
              <w:t>6</w:t>
            </w:r>
          </w:hyperlink>
        </w:p>
        <w:p w14:paraId="0000000F"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1t3h5sf">
            <w:r w:rsidR="00182FD0">
              <w:rPr>
                <w:rFonts w:ascii="Arial" w:eastAsia="Arial" w:hAnsi="Arial" w:cs="Arial"/>
                <w:color w:val="000000"/>
                <w:sz w:val="24"/>
                <w:szCs w:val="24"/>
              </w:rPr>
              <w:t>Sending Back an Expense Report</w:t>
            </w:r>
          </w:hyperlink>
          <w:hyperlink w:anchor="_heading=h.1t3h5sf">
            <w:r w:rsidR="00182FD0">
              <w:rPr>
                <w:color w:val="000000"/>
                <w:sz w:val="24"/>
                <w:szCs w:val="24"/>
              </w:rPr>
              <w:tab/>
              <w:t>7</w:t>
            </w:r>
          </w:hyperlink>
        </w:p>
        <w:p w14:paraId="00000010"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4d34og8">
            <w:r w:rsidR="00182FD0">
              <w:rPr>
                <w:rFonts w:ascii="Arial" w:eastAsia="Arial" w:hAnsi="Arial" w:cs="Arial"/>
                <w:color w:val="000000"/>
                <w:sz w:val="24"/>
                <w:szCs w:val="24"/>
              </w:rPr>
              <w:t>Adding an Additional Reviewer/Approver Step for an Expense Report</w:t>
            </w:r>
          </w:hyperlink>
          <w:hyperlink w:anchor="_heading=h.4d34og8">
            <w:r w:rsidR="00182FD0">
              <w:rPr>
                <w:color w:val="000000"/>
                <w:sz w:val="24"/>
                <w:szCs w:val="24"/>
              </w:rPr>
              <w:tab/>
              <w:t>8</w:t>
            </w:r>
          </w:hyperlink>
        </w:p>
        <w:p w14:paraId="00000011"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2s8eyo1">
            <w:r w:rsidR="00182FD0">
              <w:rPr>
                <w:rFonts w:ascii="Arial" w:eastAsia="Arial" w:hAnsi="Arial" w:cs="Arial"/>
                <w:color w:val="000000"/>
                <w:sz w:val="24"/>
                <w:szCs w:val="24"/>
              </w:rPr>
              <w:t>Delegating Approver Duties</w:t>
            </w:r>
          </w:hyperlink>
          <w:hyperlink w:anchor="_heading=h.2s8eyo1">
            <w:r w:rsidR="00182FD0">
              <w:rPr>
                <w:color w:val="000000"/>
                <w:sz w:val="24"/>
                <w:szCs w:val="24"/>
              </w:rPr>
              <w:tab/>
              <w:t>9</w:t>
            </w:r>
          </w:hyperlink>
        </w:p>
        <w:p w14:paraId="00000012" w14:textId="77777777" w:rsidR="008E1C89" w:rsidRDefault="00504F20">
          <w:pPr>
            <w:pBdr>
              <w:top w:val="nil"/>
              <w:left w:val="nil"/>
              <w:bottom w:val="nil"/>
              <w:right w:val="nil"/>
              <w:between w:val="nil"/>
            </w:pBdr>
            <w:tabs>
              <w:tab w:val="right" w:pos="10790"/>
            </w:tabs>
            <w:spacing w:before="120" w:after="0"/>
            <w:ind w:left="540"/>
            <w:rPr>
              <w:color w:val="000000"/>
            </w:rPr>
          </w:pPr>
          <w:hyperlink w:anchor="_heading=h.17dp8vu">
            <w:r w:rsidR="00182FD0">
              <w:rPr>
                <w:rFonts w:ascii="Arial" w:eastAsia="Arial" w:hAnsi="Arial" w:cs="Arial"/>
                <w:color w:val="000000"/>
                <w:sz w:val="24"/>
                <w:szCs w:val="24"/>
              </w:rPr>
              <w:t>Acting as a Delegate Approver</w:t>
            </w:r>
          </w:hyperlink>
          <w:hyperlink w:anchor="_heading=h.17dp8vu">
            <w:r w:rsidR="00182FD0">
              <w:rPr>
                <w:color w:val="000000"/>
                <w:sz w:val="24"/>
                <w:szCs w:val="24"/>
              </w:rPr>
              <w:tab/>
              <w:t>11</w:t>
            </w:r>
          </w:hyperlink>
        </w:p>
        <w:p w14:paraId="00000013" w14:textId="77777777" w:rsidR="008E1C89" w:rsidRDefault="00182FD0">
          <w:pPr>
            <w:pBdr>
              <w:top w:val="nil"/>
              <w:left w:val="nil"/>
              <w:bottom w:val="nil"/>
              <w:right w:val="nil"/>
              <w:between w:val="nil"/>
            </w:pBdr>
            <w:tabs>
              <w:tab w:val="right" w:pos="10790"/>
            </w:tabs>
            <w:spacing w:before="120" w:after="0"/>
            <w:rPr>
              <w:rFonts w:ascii="Arial" w:eastAsia="Arial" w:hAnsi="Arial" w:cs="Arial"/>
              <w:color w:val="000000"/>
              <w:sz w:val="24"/>
              <w:szCs w:val="24"/>
            </w:rPr>
          </w:pPr>
          <w:r>
            <w:fldChar w:fldCharType="end"/>
          </w:r>
        </w:p>
      </w:sdtContent>
    </w:sdt>
    <w:p w14:paraId="00000014" w14:textId="77777777" w:rsidR="008E1C89" w:rsidRDefault="00182FD0">
      <w:pPr>
        <w:rPr>
          <w:rFonts w:ascii="Times New Roman" w:eastAsia="Times New Roman" w:hAnsi="Times New Roman" w:cs="Times New Roman"/>
          <w:sz w:val="4"/>
          <w:szCs w:val="4"/>
        </w:rPr>
      </w:pPr>
      <w:r>
        <w:br w:type="page"/>
      </w:r>
    </w:p>
    <w:p w14:paraId="00000015" w14:textId="77777777" w:rsidR="008E1C89" w:rsidRDefault="00182FD0">
      <w:pPr>
        <w:keepNext/>
        <w:keepLines/>
        <w:pBdr>
          <w:bottom w:val="single" w:sz="24" w:space="1" w:color="C8221A"/>
        </w:pBdr>
        <w:tabs>
          <w:tab w:val="left" w:pos="720"/>
        </w:tabs>
        <w:spacing w:after="120" w:line="240" w:lineRule="auto"/>
        <w:ind w:left="720" w:hanging="720"/>
        <w:rPr>
          <w:rFonts w:ascii="Arial" w:eastAsia="Arial" w:hAnsi="Arial" w:cs="Arial"/>
          <w:b/>
          <w:sz w:val="24"/>
          <w:szCs w:val="24"/>
        </w:rPr>
      </w:pPr>
      <w:bookmarkStart w:id="1" w:name="_heading=h.30j0zll" w:colFirst="0" w:colLast="0"/>
      <w:bookmarkEnd w:id="1"/>
      <w:r>
        <w:rPr>
          <w:rFonts w:ascii="Arial" w:eastAsia="Arial" w:hAnsi="Arial" w:cs="Arial"/>
          <w:b/>
          <w:sz w:val="24"/>
          <w:szCs w:val="24"/>
        </w:rPr>
        <w:lastRenderedPageBreak/>
        <w:t>Approval</w:t>
      </w:r>
    </w:p>
    <w:p w14:paraId="00000016" w14:textId="77777777" w:rsidR="008E1C89" w:rsidRDefault="00182FD0">
      <w:pPr>
        <w:pStyle w:val="Heading1"/>
        <w:spacing w:before="247" w:after="240"/>
        <w:ind w:left="0"/>
        <w:rPr>
          <w:rFonts w:ascii="Arial" w:eastAsia="Arial" w:hAnsi="Arial" w:cs="Arial"/>
          <w:color w:val="9CC3E5"/>
          <w:sz w:val="22"/>
          <w:szCs w:val="22"/>
        </w:rPr>
      </w:pPr>
      <w:bookmarkStart w:id="2" w:name="_heading=h.1fob9te" w:colFirst="0" w:colLast="0"/>
      <w:bookmarkEnd w:id="2"/>
      <w:r>
        <w:rPr>
          <w:rFonts w:ascii="Arial" w:eastAsia="Arial" w:hAnsi="Arial" w:cs="Arial"/>
          <w:color w:val="9CC3E5"/>
          <w:sz w:val="22"/>
          <w:szCs w:val="22"/>
        </w:rPr>
        <w:t xml:space="preserve">Approving a Travel Request </w:t>
      </w:r>
    </w:p>
    <w:p w14:paraId="00000017" w14:textId="77777777" w:rsidR="008E1C89" w:rsidRDefault="00182FD0">
      <w:pPr>
        <w:spacing w:after="259" w:line="305" w:lineRule="auto"/>
        <w:ind w:right="1592" w:hanging="10"/>
        <w:rPr>
          <w:rFonts w:ascii="Arial" w:eastAsia="Arial" w:hAnsi="Arial" w:cs="Arial"/>
        </w:rPr>
      </w:pPr>
      <w:r>
        <w:rPr>
          <w:rFonts w:ascii="Arial" w:eastAsia="Arial" w:hAnsi="Arial" w:cs="Arial"/>
        </w:rPr>
        <w:t xml:space="preserve">The approver will see requests awaiting approval under Required Approvals on the Concur home page. </w:t>
      </w:r>
    </w:p>
    <w:p w14:paraId="00000018" w14:textId="4C14294C" w:rsidR="008E1C89" w:rsidRDefault="00182FD0">
      <w:pPr>
        <w:widowControl w:val="0"/>
        <w:pBdr>
          <w:top w:val="nil"/>
          <w:left w:val="nil"/>
          <w:bottom w:val="nil"/>
          <w:right w:val="nil"/>
          <w:between w:val="nil"/>
        </w:pBdr>
        <w:spacing w:before="85" w:after="0" w:line="240" w:lineRule="auto"/>
        <w:ind w:left="360"/>
        <w:rPr>
          <w:rFonts w:ascii="Arial" w:eastAsia="Arial" w:hAnsi="Arial" w:cs="Arial"/>
          <w:b/>
          <w:color w:val="000000"/>
        </w:rPr>
      </w:pPr>
      <w:r>
        <w:rPr>
          <w:rFonts w:ascii="Arial" w:eastAsia="Arial" w:hAnsi="Arial" w:cs="Arial"/>
          <w:color w:val="000000"/>
        </w:rPr>
        <w:t xml:space="preserve">On the home page, in the </w:t>
      </w:r>
      <w:r>
        <w:rPr>
          <w:rFonts w:ascii="Arial" w:eastAsia="Arial" w:hAnsi="Arial" w:cs="Arial"/>
          <w:b/>
          <w:color w:val="000000"/>
        </w:rPr>
        <w:t xml:space="preserve">Required Approvals </w:t>
      </w:r>
      <w:r>
        <w:rPr>
          <w:rFonts w:ascii="Arial" w:eastAsia="Arial" w:hAnsi="Arial" w:cs="Arial"/>
          <w:color w:val="000000"/>
        </w:rPr>
        <w:t xml:space="preserve">section of </w:t>
      </w:r>
      <w:r>
        <w:rPr>
          <w:rFonts w:ascii="Arial" w:eastAsia="Arial" w:hAnsi="Arial" w:cs="Arial"/>
          <w:b/>
          <w:color w:val="000000"/>
        </w:rPr>
        <w:t>My Tasks</w:t>
      </w:r>
      <w:r>
        <w:rPr>
          <w:rFonts w:ascii="Arial" w:eastAsia="Arial" w:hAnsi="Arial" w:cs="Arial"/>
          <w:color w:val="000000"/>
        </w:rPr>
        <w:t>, click on</w:t>
      </w:r>
      <w:sdt>
        <w:sdtPr>
          <w:tag w:val="goog_rdk_0"/>
          <w:id w:val="-1323191479"/>
        </w:sdtPr>
        <w:sdtEndPr/>
        <w:sdtContent>
          <w:r>
            <w:rPr>
              <w:rFonts w:ascii="Arial" w:eastAsia="Arial" w:hAnsi="Arial" w:cs="Arial"/>
              <w:color w:val="000000"/>
            </w:rPr>
            <w:t xml:space="preserve"> the</w:t>
          </w:r>
        </w:sdtContent>
      </w:sdt>
      <w:r>
        <w:rPr>
          <w:rFonts w:ascii="Arial" w:eastAsia="Arial" w:hAnsi="Arial" w:cs="Arial"/>
          <w:color w:val="000000"/>
        </w:rPr>
        <w:t xml:space="preserve"> </w:t>
      </w:r>
      <w:r>
        <w:rPr>
          <w:rFonts w:ascii="Arial" w:eastAsia="Arial" w:hAnsi="Arial" w:cs="Arial"/>
          <w:b/>
          <w:color w:val="000000"/>
        </w:rPr>
        <w:t xml:space="preserve">Required Approvals </w:t>
      </w:r>
      <w:sdt>
        <w:sdtPr>
          <w:tag w:val="goog_rdk_1"/>
          <w:id w:val="1757480875"/>
        </w:sdtPr>
        <w:sdtEndPr/>
        <w:sdtContent/>
      </w:sdt>
      <w:r w:rsidR="00210530">
        <w:rPr>
          <w:rFonts w:ascii="Arial" w:eastAsia="Arial" w:hAnsi="Arial" w:cs="Arial"/>
          <w:color w:val="000000"/>
        </w:rPr>
        <w:t>tile</w:t>
      </w:r>
      <w:r>
        <w:rPr>
          <w:rFonts w:ascii="Arial" w:eastAsia="Arial" w:hAnsi="Arial" w:cs="Arial"/>
          <w:color w:val="000000"/>
        </w:rPr>
        <w:t xml:space="preserve"> of the </w:t>
      </w:r>
      <w:r>
        <w:rPr>
          <w:rFonts w:ascii="Arial" w:eastAsia="Arial" w:hAnsi="Arial" w:cs="Arial"/>
          <w:b/>
          <w:color w:val="000000"/>
        </w:rPr>
        <w:t xml:space="preserve">blue arrow </w:t>
      </w:r>
      <w:r>
        <w:rPr>
          <w:rFonts w:ascii="Arial" w:eastAsia="Arial" w:hAnsi="Arial" w:cs="Arial"/>
          <w:color w:val="000000"/>
        </w:rPr>
        <w:t>to the right</w:t>
      </w:r>
      <w:r>
        <w:rPr>
          <w:rFonts w:ascii="Arial" w:eastAsia="Arial" w:hAnsi="Arial" w:cs="Arial"/>
          <w:b/>
          <w:color w:val="000000"/>
        </w:rPr>
        <w:t>.</w:t>
      </w:r>
    </w:p>
    <w:p w14:paraId="00000019" w14:textId="77777777" w:rsidR="008E1C89" w:rsidRDefault="00182FD0">
      <w:pPr>
        <w:widowControl w:val="0"/>
        <w:pBdr>
          <w:top w:val="nil"/>
          <w:left w:val="nil"/>
          <w:bottom w:val="nil"/>
          <w:right w:val="nil"/>
          <w:between w:val="nil"/>
        </w:pBdr>
        <w:spacing w:before="85" w:after="0" w:line="240" w:lineRule="auto"/>
        <w:ind w:left="360"/>
        <w:rPr>
          <w:rFonts w:ascii="Arial" w:eastAsia="Arial" w:hAnsi="Arial" w:cs="Arial"/>
          <w:b/>
          <w:color w:val="000000"/>
        </w:rPr>
      </w:pPr>
      <w:r>
        <w:rPr>
          <w:rFonts w:ascii="Arial" w:eastAsia="Arial" w:hAnsi="Arial" w:cs="Arial"/>
          <w:b/>
          <w:color w:val="000000"/>
        </w:rPr>
        <w:t>OR</w:t>
      </w:r>
    </w:p>
    <w:p w14:paraId="0000001A" w14:textId="77777777" w:rsidR="008E1C89" w:rsidRDefault="00182FD0">
      <w:pPr>
        <w:widowControl w:val="0"/>
        <w:pBdr>
          <w:top w:val="nil"/>
          <w:left w:val="nil"/>
          <w:bottom w:val="nil"/>
          <w:right w:val="nil"/>
          <w:between w:val="nil"/>
        </w:pBdr>
        <w:spacing w:before="85" w:after="0" w:line="240" w:lineRule="auto"/>
        <w:ind w:firstLine="360"/>
        <w:rPr>
          <w:rFonts w:ascii="Arial" w:eastAsia="Arial" w:hAnsi="Arial" w:cs="Arial"/>
          <w:color w:val="000000"/>
        </w:rPr>
      </w:pPr>
      <w:r>
        <w:rPr>
          <w:rFonts w:ascii="Arial" w:eastAsia="Arial" w:hAnsi="Arial" w:cs="Arial"/>
          <w:color w:val="000000"/>
        </w:rPr>
        <w:t xml:space="preserve">On the home page, in the Quick Task Bar, click the </w:t>
      </w:r>
      <w:r>
        <w:rPr>
          <w:rFonts w:ascii="Arial" w:eastAsia="Arial" w:hAnsi="Arial" w:cs="Arial"/>
          <w:b/>
          <w:color w:val="000000"/>
        </w:rPr>
        <w:t xml:space="preserve">Required Approvals </w:t>
      </w:r>
      <w:r>
        <w:rPr>
          <w:rFonts w:ascii="Arial" w:eastAsia="Arial" w:hAnsi="Arial" w:cs="Arial"/>
          <w:color w:val="000000"/>
        </w:rPr>
        <w:t>tile.</w:t>
      </w:r>
    </w:p>
    <w:p w14:paraId="0000001B" w14:textId="77777777" w:rsidR="008E1C89" w:rsidRDefault="008E1C89">
      <w:pPr>
        <w:widowControl w:val="0"/>
        <w:pBdr>
          <w:top w:val="nil"/>
          <w:left w:val="nil"/>
          <w:bottom w:val="nil"/>
          <w:right w:val="nil"/>
          <w:between w:val="nil"/>
        </w:pBdr>
        <w:spacing w:before="85" w:after="0" w:line="240" w:lineRule="auto"/>
        <w:ind w:left="720"/>
        <w:rPr>
          <w:rFonts w:ascii="Arial" w:eastAsia="Arial" w:hAnsi="Arial" w:cs="Arial"/>
          <w:color w:val="000000"/>
        </w:rPr>
      </w:pPr>
    </w:p>
    <w:p w14:paraId="0000001C" w14:textId="77777777" w:rsidR="008E1C89" w:rsidRDefault="00182FD0">
      <w:pPr>
        <w:widowControl w:val="0"/>
        <w:pBdr>
          <w:top w:val="nil"/>
          <w:left w:val="nil"/>
          <w:bottom w:val="nil"/>
          <w:right w:val="nil"/>
          <w:between w:val="nil"/>
        </w:pBdr>
        <w:spacing w:before="85" w:after="0" w:line="240" w:lineRule="auto"/>
        <w:ind w:left="360"/>
        <w:rPr>
          <w:rFonts w:ascii="Arial" w:eastAsia="Arial" w:hAnsi="Arial" w:cs="Arial"/>
          <w:color w:val="000000"/>
        </w:rPr>
      </w:pPr>
      <w:r>
        <w:rPr>
          <w:rFonts w:ascii="Arial" w:eastAsia="Arial" w:hAnsi="Arial" w:cs="Arial"/>
          <w:color w:val="000000"/>
        </w:rPr>
        <w:t xml:space="preserve">The </w:t>
      </w:r>
      <w:sdt>
        <w:sdtPr>
          <w:tag w:val="goog_rdk_2"/>
          <w:id w:val="268446425"/>
        </w:sdtPr>
        <w:sdtEndPr/>
        <w:sdtContent/>
      </w:sdt>
      <w:r>
        <w:rPr>
          <w:rFonts w:ascii="Arial" w:eastAsia="Arial" w:hAnsi="Arial" w:cs="Arial"/>
          <w:color w:val="000000"/>
        </w:rPr>
        <w:t xml:space="preserve">Reports Pending your Approval page lists the awaiting reports. Select the report you want to open. </w:t>
      </w:r>
    </w:p>
    <w:p w14:paraId="0000001D" w14:textId="77777777" w:rsidR="008E1C89" w:rsidRDefault="00182FD0">
      <w:pPr>
        <w:widowControl w:val="0"/>
        <w:pBdr>
          <w:top w:val="nil"/>
          <w:left w:val="nil"/>
          <w:bottom w:val="nil"/>
          <w:right w:val="nil"/>
          <w:between w:val="nil"/>
        </w:pBdr>
        <w:spacing w:before="85" w:after="0" w:line="240" w:lineRule="auto"/>
        <w:ind w:left="360"/>
        <w:rPr>
          <w:rFonts w:ascii="Arial" w:eastAsia="Arial" w:hAnsi="Arial" w:cs="Arial"/>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406400</wp:posOffset>
                </wp:positionH>
                <wp:positionV relativeFrom="paragraph">
                  <wp:posOffset>139700</wp:posOffset>
                </wp:positionV>
                <wp:extent cx="3003550" cy="2000250"/>
                <wp:effectExtent l="0" t="0" r="0" b="0"/>
                <wp:wrapSquare wrapText="bothSides" distT="0" distB="0" distL="0" distR="0"/>
                <wp:docPr id="13721" name="Group 13721"/>
                <wp:cNvGraphicFramePr/>
                <a:graphic xmlns:a="http://schemas.openxmlformats.org/drawingml/2006/main">
                  <a:graphicData uri="http://schemas.microsoft.com/office/word/2010/wordprocessingGroup">
                    <wpg:wgp>
                      <wpg:cNvGrpSpPr/>
                      <wpg:grpSpPr>
                        <a:xfrm>
                          <a:off x="0" y="0"/>
                          <a:ext cx="3003550" cy="2000250"/>
                          <a:chOff x="3844225" y="2779875"/>
                          <a:chExt cx="3003550" cy="2000250"/>
                        </a:xfrm>
                      </wpg:grpSpPr>
                      <wpg:grpSp>
                        <wpg:cNvPr id="1" name="Group 1"/>
                        <wpg:cNvGrpSpPr/>
                        <wpg:grpSpPr>
                          <a:xfrm>
                            <a:off x="3844225" y="2779875"/>
                            <a:ext cx="3003550" cy="2000250"/>
                            <a:chOff x="2026" y="180"/>
                            <a:chExt cx="8829" cy="6898"/>
                          </a:xfrm>
                        </wpg:grpSpPr>
                        <wps:wsp>
                          <wps:cNvPr id="2" name="Rectangle 2"/>
                          <wps:cNvSpPr/>
                          <wps:spPr>
                            <a:xfrm>
                              <a:off x="2026" y="180"/>
                              <a:ext cx="8825" cy="6875"/>
                            </a:xfrm>
                            <a:prstGeom prst="rect">
                              <a:avLst/>
                            </a:prstGeom>
                            <a:noFill/>
                            <a:ln>
                              <a:noFill/>
                            </a:ln>
                          </wps:spPr>
                          <wps:txbx>
                            <w:txbxContent>
                              <w:p w14:paraId="2A9FB120"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1" name="Shape 21"/>
                            <pic:cNvPicPr preferRelativeResize="0"/>
                          </pic:nvPicPr>
                          <pic:blipFill rotWithShape="1">
                            <a:blip r:embed="rId9">
                              <a:alphaModFix/>
                            </a:blip>
                            <a:srcRect/>
                            <a:stretch/>
                          </pic:blipFill>
                          <pic:spPr>
                            <a:xfrm>
                              <a:off x="2073" y="235"/>
                              <a:ext cx="8745" cy="6797"/>
                            </a:xfrm>
                            <a:prstGeom prst="rect">
                              <a:avLst/>
                            </a:prstGeom>
                            <a:noFill/>
                            <a:ln>
                              <a:noFill/>
                            </a:ln>
                          </pic:spPr>
                        </pic:pic>
                        <wps:wsp>
                          <wps:cNvPr id="3" name="Straight Arrow Connector 3"/>
                          <wps:cNvCnPr/>
                          <wps:spPr>
                            <a:xfrm>
                              <a:off x="2057" y="201"/>
                              <a:ext cx="8767" cy="0"/>
                            </a:xfrm>
                            <a:prstGeom prst="straightConnector1">
                              <a:avLst/>
                            </a:prstGeom>
                            <a:noFill/>
                            <a:ln w="26750" cap="flat" cmpd="sng">
                              <a:solidFill>
                                <a:srgbClr val="000000"/>
                              </a:solidFill>
                              <a:prstDash val="solid"/>
                              <a:round/>
                              <a:headEnd type="none" w="med" len="med"/>
                              <a:tailEnd type="none" w="med" len="med"/>
                            </a:ln>
                          </wps:spPr>
                          <wps:bodyPr/>
                        </wps:wsp>
                        <wps:wsp>
                          <wps:cNvPr id="4" name="Straight Arrow Connector 4"/>
                          <wps:cNvCnPr/>
                          <wps:spPr>
                            <a:xfrm>
                              <a:off x="2042" y="180"/>
                              <a:ext cx="0" cy="6855"/>
                            </a:xfrm>
                            <a:prstGeom prst="straightConnector1">
                              <a:avLst/>
                            </a:prstGeom>
                            <a:noFill/>
                            <a:ln w="19225" cap="flat" cmpd="sng">
                              <a:solidFill>
                                <a:srgbClr val="000000"/>
                              </a:solidFill>
                              <a:prstDash val="solid"/>
                              <a:round/>
                              <a:headEnd type="none" w="med" len="med"/>
                              <a:tailEnd type="none" w="med" len="med"/>
                            </a:ln>
                          </wps:spPr>
                          <wps:bodyPr/>
                        </wps:wsp>
                        <wps:wsp>
                          <wps:cNvPr id="5" name="Straight Arrow Connector 5"/>
                          <wps:cNvCnPr/>
                          <wps:spPr>
                            <a:xfrm>
                              <a:off x="10840" y="180"/>
                              <a:ext cx="0" cy="6855"/>
                            </a:xfrm>
                            <a:prstGeom prst="straightConnector1">
                              <a:avLst/>
                            </a:prstGeom>
                            <a:noFill/>
                            <a:ln w="19225" cap="flat" cmpd="sng">
                              <a:solidFill>
                                <a:srgbClr val="000000"/>
                              </a:solidFill>
                              <a:prstDash val="solid"/>
                              <a:round/>
                              <a:headEnd type="none" w="med" len="med"/>
                              <a:tailEnd type="none" w="med" len="med"/>
                            </a:ln>
                          </wps:spPr>
                          <wps:bodyPr/>
                        </wps:wsp>
                        <wps:wsp>
                          <wps:cNvPr id="6" name="Rectangle 6"/>
                          <wps:cNvSpPr/>
                          <wps:spPr>
                            <a:xfrm>
                              <a:off x="2026" y="7035"/>
                              <a:ext cx="31" cy="43"/>
                            </a:xfrm>
                            <a:prstGeom prst="rect">
                              <a:avLst/>
                            </a:prstGeom>
                            <a:solidFill>
                              <a:srgbClr val="000000"/>
                            </a:solidFill>
                            <a:ln>
                              <a:noFill/>
                            </a:ln>
                          </wps:spPr>
                          <wps:txbx>
                            <w:txbxContent>
                              <w:p w14:paraId="143489A3"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2026" y="7035"/>
                              <a:ext cx="31" cy="43"/>
                            </a:xfrm>
                            <a:prstGeom prst="rect">
                              <a:avLst/>
                            </a:prstGeom>
                            <a:solidFill>
                              <a:srgbClr val="000000"/>
                            </a:solidFill>
                            <a:ln>
                              <a:noFill/>
                            </a:ln>
                          </wps:spPr>
                          <wps:txbx>
                            <w:txbxContent>
                              <w:p w14:paraId="71D9DC3B"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2057" y="7056"/>
                              <a:ext cx="8767" cy="0"/>
                            </a:xfrm>
                            <a:prstGeom prst="straightConnector1">
                              <a:avLst/>
                            </a:prstGeom>
                            <a:noFill/>
                            <a:ln w="26750" cap="flat" cmpd="sng">
                              <a:solidFill>
                                <a:srgbClr val="000000"/>
                              </a:solidFill>
                              <a:prstDash val="solid"/>
                              <a:round/>
                              <a:headEnd type="none" w="med" len="med"/>
                              <a:tailEnd type="none" w="med" len="med"/>
                            </a:ln>
                          </wps:spPr>
                          <wps:bodyPr/>
                        </wps:wsp>
                        <wps:wsp>
                          <wps:cNvPr id="9" name="Rectangle 9"/>
                          <wps:cNvSpPr/>
                          <wps:spPr>
                            <a:xfrm>
                              <a:off x="10824" y="7035"/>
                              <a:ext cx="31" cy="43"/>
                            </a:xfrm>
                            <a:prstGeom prst="rect">
                              <a:avLst/>
                            </a:prstGeom>
                            <a:solidFill>
                              <a:srgbClr val="000000"/>
                            </a:solidFill>
                            <a:ln>
                              <a:noFill/>
                            </a:ln>
                          </wps:spPr>
                          <wps:txbx>
                            <w:txbxContent>
                              <w:p w14:paraId="0AE67DB0"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0824" y="7035"/>
                              <a:ext cx="31" cy="43"/>
                            </a:xfrm>
                            <a:prstGeom prst="rect">
                              <a:avLst/>
                            </a:prstGeom>
                            <a:solidFill>
                              <a:srgbClr val="000000"/>
                            </a:solidFill>
                            <a:ln>
                              <a:noFill/>
                            </a:ln>
                          </wps:spPr>
                          <wps:txbx>
                            <w:txbxContent>
                              <w:p w14:paraId="0F565B32"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406400</wp:posOffset>
                </wp:positionH>
                <wp:positionV relativeFrom="paragraph">
                  <wp:posOffset>139700</wp:posOffset>
                </wp:positionV>
                <wp:extent cx="3003550" cy="2000250"/>
                <wp:effectExtent b="0" l="0" r="0" t="0"/>
                <wp:wrapSquare wrapText="bothSides" distB="0" distT="0" distL="0" distR="0"/>
                <wp:docPr id="1372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3003550" cy="20002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3867150</wp:posOffset>
            </wp:positionH>
            <wp:positionV relativeFrom="paragraph">
              <wp:posOffset>152400</wp:posOffset>
            </wp:positionV>
            <wp:extent cx="2630170" cy="1981200"/>
            <wp:effectExtent l="0" t="0" r="0" b="0"/>
            <wp:wrapSquare wrapText="bothSides" distT="0" distB="0" distL="114300" distR="114300"/>
            <wp:docPr id="137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2630170" cy="1981200"/>
                    </a:xfrm>
                    <a:prstGeom prst="rect">
                      <a:avLst/>
                    </a:prstGeom>
                    <a:ln/>
                  </pic:spPr>
                </pic:pic>
              </a:graphicData>
            </a:graphic>
          </wp:anchor>
        </w:drawing>
      </w:r>
    </w:p>
    <w:p w14:paraId="0000001E" w14:textId="77777777" w:rsidR="008E1C89" w:rsidRDefault="00182FD0">
      <w:pPr>
        <w:widowControl w:val="0"/>
        <w:pBdr>
          <w:top w:val="nil"/>
          <w:left w:val="nil"/>
          <w:bottom w:val="nil"/>
          <w:right w:val="nil"/>
          <w:between w:val="nil"/>
        </w:pBdr>
        <w:spacing w:before="85" w:after="0" w:line="240" w:lineRule="auto"/>
        <w:ind w:left="360"/>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3441700</wp:posOffset>
                </wp:positionH>
                <wp:positionV relativeFrom="paragraph">
                  <wp:posOffset>177800</wp:posOffset>
                </wp:positionV>
                <wp:extent cx="406400" cy="292100"/>
                <wp:effectExtent l="0" t="0" r="0" b="0"/>
                <wp:wrapNone/>
                <wp:docPr id="13718" name="Right Arrow 13718"/>
                <wp:cNvGraphicFramePr/>
                <a:graphic xmlns:a="http://schemas.openxmlformats.org/drawingml/2006/main">
                  <a:graphicData uri="http://schemas.microsoft.com/office/word/2010/wordprocessingShape">
                    <wps:wsp>
                      <wps:cNvSpPr/>
                      <wps:spPr>
                        <a:xfrm>
                          <a:off x="5149150" y="3640300"/>
                          <a:ext cx="393700" cy="2794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41EA5E26"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177800</wp:posOffset>
                </wp:positionV>
                <wp:extent cx="406400" cy="292100"/>
                <wp:effectExtent b="0" l="0" r="0" t="0"/>
                <wp:wrapNone/>
                <wp:docPr id="13718"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406400" cy="292100"/>
                        </a:xfrm>
                        <a:prstGeom prst="rect"/>
                        <a:ln/>
                      </pic:spPr>
                    </pic:pic>
                  </a:graphicData>
                </a:graphic>
              </wp:anchor>
            </w:drawing>
          </mc:Fallback>
        </mc:AlternateContent>
      </w:r>
    </w:p>
    <w:p w14:paraId="0000001F"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0"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1"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2"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3"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4"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5"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6"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7" w14:textId="77777777" w:rsidR="008E1C89" w:rsidRDefault="008E1C89">
      <w:pPr>
        <w:widowControl w:val="0"/>
        <w:pBdr>
          <w:top w:val="nil"/>
          <w:left w:val="nil"/>
          <w:bottom w:val="nil"/>
          <w:right w:val="nil"/>
          <w:between w:val="nil"/>
        </w:pBdr>
        <w:spacing w:before="85" w:after="0" w:line="240" w:lineRule="auto"/>
        <w:ind w:left="360"/>
        <w:rPr>
          <w:rFonts w:ascii="Arial" w:eastAsia="Arial" w:hAnsi="Arial" w:cs="Arial"/>
          <w:color w:val="000000"/>
        </w:rPr>
      </w:pPr>
    </w:p>
    <w:p w14:paraId="00000028" w14:textId="77777777" w:rsidR="008E1C89" w:rsidRDefault="00182FD0">
      <w:pPr>
        <w:widowControl w:val="0"/>
        <w:numPr>
          <w:ilvl w:val="0"/>
          <w:numId w:val="5"/>
        </w:numPr>
        <w:pBdr>
          <w:top w:val="nil"/>
          <w:left w:val="nil"/>
          <w:bottom w:val="nil"/>
          <w:right w:val="nil"/>
          <w:between w:val="nil"/>
        </w:pBdr>
        <w:spacing w:before="85" w:after="178" w:line="248" w:lineRule="auto"/>
        <w:ind w:right="631"/>
      </w:pPr>
      <w:r>
        <w:rPr>
          <w:rFonts w:ascii="Arial" w:eastAsia="Arial" w:hAnsi="Arial" w:cs="Arial"/>
          <w:color w:val="000000"/>
        </w:rPr>
        <w:t xml:space="preserve">Select the Request you wish to approve by clicking the </w:t>
      </w:r>
      <w:r>
        <w:rPr>
          <w:rFonts w:ascii="Arial" w:eastAsia="Arial" w:hAnsi="Arial" w:cs="Arial"/>
          <w:b/>
          <w:color w:val="000000"/>
        </w:rPr>
        <w:t>Request Name</w:t>
      </w:r>
      <w:r>
        <w:rPr>
          <w:rFonts w:ascii="Arial" w:eastAsia="Arial" w:hAnsi="Arial" w:cs="Arial"/>
          <w:color w:val="000000"/>
        </w:rPr>
        <w:t>.</w:t>
      </w:r>
    </w:p>
    <w:p w14:paraId="00000029" w14:textId="77777777" w:rsidR="008E1C89" w:rsidRDefault="00182FD0">
      <w:pPr>
        <w:widowControl w:val="0"/>
        <w:numPr>
          <w:ilvl w:val="0"/>
          <w:numId w:val="5"/>
        </w:numPr>
        <w:pBdr>
          <w:top w:val="nil"/>
          <w:left w:val="nil"/>
          <w:bottom w:val="nil"/>
          <w:right w:val="nil"/>
          <w:between w:val="nil"/>
        </w:pBdr>
        <w:spacing w:before="85" w:after="175" w:line="248" w:lineRule="auto"/>
        <w:ind w:right="631"/>
      </w:pPr>
      <w:r>
        <w:rPr>
          <w:rFonts w:ascii="Arial" w:eastAsia="Arial" w:hAnsi="Arial" w:cs="Arial"/>
          <w:color w:val="000000"/>
        </w:rPr>
        <w:t xml:space="preserve">Review the </w:t>
      </w:r>
      <w:r>
        <w:rPr>
          <w:rFonts w:ascii="Arial" w:eastAsia="Arial" w:hAnsi="Arial" w:cs="Arial"/>
          <w:b/>
          <w:color w:val="000000"/>
        </w:rPr>
        <w:t>Request Header</w:t>
      </w:r>
      <w:r>
        <w:rPr>
          <w:rFonts w:ascii="Arial" w:eastAsia="Arial" w:hAnsi="Arial" w:cs="Arial"/>
          <w:color w:val="000000"/>
        </w:rPr>
        <w:t xml:space="preserve">, </w:t>
      </w:r>
      <w:r>
        <w:rPr>
          <w:rFonts w:ascii="Arial" w:eastAsia="Arial" w:hAnsi="Arial" w:cs="Arial"/>
          <w:b/>
          <w:color w:val="000000"/>
        </w:rPr>
        <w:t>Expected</w:t>
      </w:r>
      <w:r>
        <w:rPr>
          <w:rFonts w:ascii="Arial" w:eastAsia="Arial" w:hAnsi="Arial" w:cs="Arial"/>
          <w:color w:val="000000"/>
        </w:rPr>
        <w:t xml:space="preserve"> </w:t>
      </w:r>
      <w:r>
        <w:rPr>
          <w:rFonts w:ascii="Arial" w:eastAsia="Arial" w:hAnsi="Arial" w:cs="Arial"/>
          <w:b/>
          <w:color w:val="000000"/>
        </w:rPr>
        <w:t xml:space="preserve">Expenses, </w:t>
      </w:r>
      <w:r>
        <w:rPr>
          <w:rFonts w:ascii="Arial" w:eastAsia="Arial" w:hAnsi="Arial" w:cs="Arial"/>
          <w:color w:val="000000"/>
        </w:rPr>
        <w:t xml:space="preserve">and any </w:t>
      </w:r>
      <w:r>
        <w:rPr>
          <w:rFonts w:ascii="Arial" w:eastAsia="Arial" w:hAnsi="Arial" w:cs="Arial"/>
          <w:b/>
          <w:color w:val="000000"/>
        </w:rPr>
        <w:t>Alerts</w:t>
      </w:r>
      <w:r>
        <w:rPr>
          <w:rFonts w:ascii="Arial" w:eastAsia="Arial" w:hAnsi="Arial" w:cs="Arial"/>
          <w:color w:val="000000"/>
        </w:rPr>
        <w:t>. Things to consider:</w:t>
      </w:r>
    </w:p>
    <w:p w14:paraId="0000002A" w14:textId="77777777" w:rsidR="008E1C89" w:rsidRDefault="00182FD0">
      <w:pPr>
        <w:widowControl w:val="0"/>
        <w:numPr>
          <w:ilvl w:val="1"/>
          <w:numId w:val="5"/>
        </w:numPr>
        <w:pBdr>
          <w:top w:val="nil"/>
          <w:left w:val="nil"/>
          <w:bottom w:val="nil"/>
          <w:right w:val="nil"/>
          <w:between w:val="nil"/>
        </w:pBdr>
        <w:spacing w:before="85" w:after="175" w:line="248" w:lineRule="auto"/>
        <w:ind w:right="631"/>
      </w:pPr>
      <w:r>
        <w:rPr>
          <w:rFonts w:ascii="Arial" w:eastAsia="Arial" w:hAnsi="Arial" w:cs="Arial"/>
          <w:color w:val="000000"/>
        </w:rPr>
        <w:t>Review destination and see if banned state or alerts for high hazard destinations are noted.</w:t>
      </w:r>
    </w:p>
    <w:p w14:paraId="0000002B" w14:textId="77777777" w:rsidR="008E1C89" w:rsidRDefault="00182FD0">
      <w:pPr>
        <w:widowControl w:val="0"/>
        <w:numPr>
          <w:ilvl w:val="1"/>
          <w:numId w:val="5"/>
        </w:numPr>
        <w:pBdr>
          <w:top w:val="nil"/>
          <w:left w:val="nil"/>
          <w:bottom w:val="nil"/>
          <w:right w:val="nil"/>
          <w:between w:val="nil"/>
        </w:pBdr>
        <w:spacing w:before="85" w:after="175" w:line="248" w:lineRule="auto"/>
        <w:ind w:right="631"/>
      </w:pPr>
      <w:r>
        <w:rPr>
          <w:rFonts w:ascii="Arial" w:eastAsia="Arial" w:hAnsi="Arial" w:cs="Arial"/>
          <w:color w:val="000000"/>
        </w:rPr>
        <w:t>Take note of any personal days and consider that estimated costs are prorated accordingly (i.e. daily meal allowances, incidentals, etc.).</w:t>
      </w:r>
    </w:p>
    <w:p w14:paraId="0000002C" w14:textId="77777777" w:rsidR="008E1C89" w:rsidRDefault="00182FD0">
      <w:pPr>
        <w:widowControl w:val="0"/>
        <w:numPr>
          <w:ilvl w:val="1"/>
          <w:numId w:val="5"/>
        </w:numPr>
        <w:pBdr>
          <w:top w:val="nil"/>
          <w:left w:val="nil"/>
          <w:bottom w:val="nil"/>
          <w:right w:val="nil"/>
          <w:between w:val="nil"/>
        </w:pBdr>
        <w:spacing w:before="85" w:after="175" w:line="248" w:lineRule="auto"/>
        <w:ind w:right="631"/>
      </w:pPr>
      <w:r>
        <w:rPr>
          <w:rFonts w:ascii="Arial" w:eastAsia="Arial" w:hAnsi="Arial" w:cs="Arial"/>
          <w:color w:val="000000"/>
        </w:rPr>
        <w:t>Review attachments to obtain further information about</w:t>
      </w:r>
      <w:sdt>
        <w:sdtPr>
          <w:tag w:val="goog_rdk_3"/>
          <w:id w:val="-1370212751"/>
        </w:sdtPr>
        <w:sdtEndPr/>
        <w:sdtContent>
          <w:r>
            <w:rPr>
              <w:rFonts w:ascii="Arial" w:eastAsia="Arial" w:hAnsi="Arial" w:cs="Arial"/>
              <w:color w:val="000000"/>
            </w:rPr>
            <w:t xml:space="preserve"> the</w:t>
          </w:r>
        </w:sdtContent>
      </w:sdt>
      <w:r>
        <w:rPr>
          <w:rFonts w:ascii="Arial" w:eastAsia="Arial" w:hAnsi="Arial" w:cs="Arial"/>
          <w:color w:val="000000"/>
        </w:rPr>
        <w:t xml:space="preserve"> purpose of trip. </w:t>
      </w:r>
    </w:p>
    <w:p w14:paraId="0000002D" w14:textId="77777777" w:rsidR="008E1C89" w:rsidRDefault="00182FD0">
      <w:pPr>
        <w:widowControl w:val="0"/>
        <w:numPr>
          <w:ilvl w:val="1"/>
          <w:numId w:val="5"/>
        </w:numPr>
        <w:pBdr>
          <w:top w:val="nil"/>
          <w:left w:val="nil"/>
          <w:bottom w:val="nil"/>
          <w:right w:val="nil"/>
          <w:between w:val="nil"/>
        </w:pBdr>
        <w:spacing w:before="85" w:after="175" w:line="248" w:lineRule="auto"/>
        <w:ind w:right="631"/>
      </w:pPr>
      <w:r>
        <w:rPr>
          <w:rFonts w:ascii="Arial" w:eastAsia="Arial" w:hAnsi="Arial" w:cs="Arial"/>
          <w:color w:val="000000"/>
        </w:rPr>
        <w:t>Review all expenses for reasonableness and completeness.</w:t>
      </w:r>
    </w:p>
    <w:p w14:paraId="0000002E" w14:textId="77777777" w:rsidR="008E1C89" w:rsidRDefault="00182FD0">
      <w:pPr>
        <w:spacing w:after="175" w:line="248" w:lineRule="auto"/>
        <w:ind w:right="631"/>
        <w:jc w:val="center"/>
      </w:pPr>
      <w:r>
        <w:rPr>
          <w:noProof/>
        </w:rPr>
        <w:lastRenderedPageBreak/>
        <w:drawing>
          <wp:inline distT="0" distB="0" distL="0" distR="0">
            <wp:extent cx="5324351" cy="1911343"/>
            <wp:effectExtent l="0" t="0" r="0" b="0"/>
            <wp:docPr id="137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324351" cy="1911343"/>
                    </a:xfrm>
                    <a:prstGeom prst="rect">
                      <a:avLst/>
                    </a:prstGeom>
                    <a:ln/>
                  </pic:spPr>
                </pic:pic>
              </a:graphicData>
            </a:graphic>
          </wp:inline>
        </w:drawing>
      </w:r>
    </w:p>
    <w:p w14:paraId="0000002F" w14:textId="77777777" w:rsidR="008E1C89" w:rsidRDefault="00182FD0">
      <w:pPr>
        <w:widowControl w:val="0"/>
        <w:numPr>
          <w:ilvl w:val="0"/>
          <w:numId w:val="5"/>
        </w:numPr>
        <w:pBdr>
          <w:top w:val="nil"/>
          <w:left w:val="nil"/>
          <w:bottom w:val="nil"/>
          <w:right w:val="nil"/>
          <w:between w:val="nil"/>
        </w:pBdr>
        <w:spacing w:before="85" w:after="169" w:line="248" w:lineRule="auto"/>
        <w:ind w:right="631"/>
      </w:pPr>
      <w:r>
        <w:rPr>
          <w:rFonts w:ascii="Arial" w:eastAsia="Arial" w:hAnsi="Arial" w:cs="Arial"/>
          <w:color w:val="000000"/>
        </w:rPr>
        <w:t>There are three approval options.</w:t>
      </w:r>
    </w:p>
    <w:p w14:paraId="00000030" w14:textId="2E8D0E27" w:rsidR="008E1C89" w:rsidRDefault="00182FD0">
      <w:pPr>
        <w:widowControl w:val="0"/>
        <w:numPr>
          <w:ilvl w:val="1"/>
          <w:numId w:val="5"/>
        </w:numPr>
        <w:pBdr>
          <w:top w:val="nil"/>
          <w:left w:val="nil"/>
          <w:bottom w:val="nil"/>
          <w:right w:val="nil"/>
          <w:between w:val="nil"/>
        </w:pBdr>
        <w:spacing w:before="85" w:after="162" w:line="248" w:lineRule="auto"/>
        <w:ind w:right="1359"/>
      </w:pPr>
      <w:r>
        <w:rPr>
          <w:rFonts w:ascii="Arial" w:eastAsia="Arial" w:hAnsi="Arial" w:cs="Arial"/>
          <w:b/>
          <w:color w:val="000000"/>
        </w:rPr>
        <w:t xml:space="preserve">Approve </w:t>
      </w:r>
      <w:r>
        <w:rPr>
          <w:rFonts w:ascii="Arial" w:eastAsia="Arial" w:hAnsi="Arial" w:cs="Arial"/>
          <w:color w:val="000000"/>
        </w:rPr>
        <w:t xml:space="preserve">– </w:t>
      </w:r>
      <w:sdt>
        <w:sdtPr>
          <w:tag w:val="goog_rdk_4"/>
          <w:id w:val="-695306235"/>
        </w:sdtPr>
        <w:sdtEndPr/>
        <w:sdtContent>
          <w:r>
            <w:rPr>
              <w:rFonts w:ascii="Arial" w:eastAsia="Arial" w:hAnsi="Arial" w:cs="Arial"/>
              <w:color w:val="000000"/>
            </w:rPr>
            <w:t>A</w:t>
          </w:r>
        </w:sdtContent>
      </w:sdt>
      <w:r>
        <w:rPr>
          <w:rFonts w:ascii="Arial" w:eastAsia="Arial" w:hAnsi="Arial" w:cs="Arial"/>
          <w:color w:val="000000"/>
        </w:rPr>
        <w:t>pprove the Request.</w:t>
      </w:r>
    </w:p>
    <w:p w14:paraId="00000031" w14:textId="77777777" w:rsidR="008E1C89" w:rsidRDefault="00182FD0">
      <w:pPr>
        <w:widowControl w:val="0"/>
        <w:pBdr>
          <w:top w:val="nil"/>
          <w:left w:val="nil"/>
          <w:bottom w:val="nil"/>
          <w:right w:val="nil"/>
          <w:between w:val="nil"/>
        </w:pBdr>
        <w:spacing w:before="85" w:after="162" w:line="248" w:lineRule="auto"/>
        <w:ind w:left="720" w:right="1359"/>
        <w:rPr>
          <w:rFonts w:ascii="Arial" w:eastAsia="Arial" w:hAnsi="Arial" w:cs="Arial"/>
          <w:color w:val="000000"/>
        </w:rPr>
      </w:pPr>
      <w:r>
        <w:rPr>
          <w:rFonts w:ascii="Arial" w:eastAsia="Arial" w:hAnsi="Arial" w:cs="Arial"/>
          <w:b/>
          <w:color w:val="000000"/>
        </w:rPr>
        <w:t>Under More Actions</w:t>
      </w:r>
      <w:r>
        <w:rPr>
          <w:rFonts w:ascii="Arial" w:eastAsia="Arial" w:hAnsi="Arial" w:cs="Arial"/>
          <w:color w:val="000000"/>
        </w:rPr>
        <w:t>:</w:t>
      </w:r>
    </w:p>
    <w:p w14:paraId="00000032" w14:textId="77777777" w:rsidR="008E1C89" w:rsidRDefault="00182FD0">
      <w:pPr>
        <w:widowControl w:val="0"/>
        <w:numPr>
          <w:ilvl w:val="1"/>
          <w:numId w:val="5"/>
        </w:numPr>
        <w:pBdr>
          <w:top w:val="nil"/>
          <w:left w:val="nil"/>
          <w:bottom w:val="nil"/>
          <w:right w:val="nil"/>
          <w:between w:val="nil"/>
        </w:pBdr>
        <w:spacing w:before="85" w:after="202" w:line="238" w:lineRule="auto"/>
        <w:ind w:right="1359"/>
      </w:pPr>
      <w:r>
        <w:rPr>
          <w:rFonts w:ascii="Arial" w:eastAsia="Arial" w:hAnsi="Arial" w:cs="Arial"/>
          <w:b/>
          <w:color w:val="000000"/>
        </w:rPr>
        <w:t xml:space="preserve">Edit Approval Flow </w:t>
      </w:r>
      <w:r>
        <w:rPr>
          <w:rFonts w:ascii="Arial" w:eastAsia="Arial" w:hAnsi="Arial" w:cs="Arial"/>
          <w:color w:val="000000"/>
        </w:rPr>
        <w:t>– Allow</w:t>
      </w:r>
      <w:sdt>
        <w:sdtPr>
          <w:tag w:val="goog_rdk_6"/>
          <w:id w:val="-1804538267"/>
        </w:sdtPr>
        <w:sdtEndPr/>
        <w:sdtContent>
          <w:r>
            <w:rPr>
              <w:rFonts w:ascii="Arial" w:eastAsia="Arial" w:hAnsi="Arial" w:cs="Arial"/>
              <w:color w:val="000000"/>
            </w:rPr>
            <w:t>s</w:t>
          </w:r>
        </w:sdtContent>
      </w:sdt>
      <w:r>
        <w:rPr>
          <w:rFonts w:ascii="Arial" w:eastAsia="Arial" w:hAnsi="Arial" w:cs="Arial"/>
          <w:color w:val="000000"/>
        </w:rPr>
        <w:t xml:space="preserve"> you to add additional approvals into the workflow.  Click </w:t>
      </w:r>
      <w:r>
        <w:rPr>
          <w:rFonts w:ascii="Arial" w:eastAsia="Arial" w:hAnsi="Arial" w:cs="Arial"/>
          <w:b/>
          <w:color w:val="000000"/>
        </w:rPr>
        <w:t>+ Add Step</w:t>
      </w:r>
      <w:r>
        <w:rPr>
          <w:rFonts w:ascii="Arial" w:eastAsia="Arial" w:hAnsi="Arial" w:cs="Arial"/>
          <w:color w:val="000000"/>
        </w:rPr>
        <w:t xml:space="preserve"> to enter a </w:t>
      </w:r>
      <w:r>
        <w:rPr>
          <w:rFonts w:ascii="Arial" w:eastAsia="Arial" w:hAnsi="Arial" w:cs="Arial"/>
          <w:b/>
          <w:color w:val="000000"/>
        </w:rPr>
        <w:t>User-Added Approver</w:t>
      </w:r>
      <w:r>
        <w:rPr>
          <w:rFonts w:ascii="Arial" w:eastAsia="Arial" w:hAnsi="Arial" w:cs="Arial"/>
          <w:color w:val="000000"/>
        </w:rPr>
        <w:t xml:space="preserve"> box, type in the last name of the approver and select from the dropdown box. You can only select users who are already designated as approvers in the system. </w:t>
      </w:r>
    </w:p>
    <w:p w14:paraId="00000033" w14:textId="77777777" w:rsidR="008E1C89" w:rsidRDefault="00182FD0">
      <w:pPr>
        <w:widowControl w:val="0"/>
        <w:numPr>
          <w:ilvl w:val="1"/>
          <w:numId w:val="5"/>
        </w:numPr>
        <w:pBdr>
          <w:top w:val="nil"/>
          <w:left w:val="nil"/>
          <w:bottom w:val="nil"/>
          <w:right w:val="nil"/>
          <w:between w:val="nil"/>
        </w:pBdr>
        <w:spacing w:before="85" w:after="231" w:line="236" w:lineRule="auto"/>
        <w:ind w:right="1359"/>
      </w:pPr>
      <w:r>
        <w:rPr>
          <w:rFonts w:ascii="Arial" w:eastAsia="Arial" w:hAnsi="Arial" w:cs="Arial"/>
          <w:b/>
          <w:color w:val="000000"/>
        </w:rPr>
        <w:t>Send Back to Employee</w:t>
      </w:r>
      <w:r>
        <w:rPr>
          <w:rFonts w:ascii="Arial" w:eastAsia="Arial" w:hAnsi="Arial" w:cs="Arial"/>
          <w:color w:val="000000"/>
        </w:rPr>
        <w:t xml:space="preserve"> – Return the Request to the traveler. Use the Comment field in the Send Back Report window to explain the reason the report is being returned, then click OK.</w:t>
      </w:r>
    </w:p>
    <w:p w14:paraId="00000034" w14:textId="77777777" w:rsidR="008E1C89" w:rsidRDefault="00182FD0">
      <w:pPr>
        <w:widowControl w:val="0"/>
        <w:pBdr>
          <w:top w:val="nil"/>
          <w:left w:val="nil"/>
          <w:bottom w:val="nil"/>
          <w:right w:val="nil"/>
          <w:between w:val="nil"/>
        </w:pBdr>
        <w:spacing w:before="85" w:after="231" w:line="236" w:lineRule="auto"/>
        <w:ind w:left="1440" w:right="1359"/>
        <w:jc w:val="center"/>
        <w:rPr>
          <w:rFonts w:ascii="Arial" w:eastAsia="Arial" w:hAnsi="Arial" w:cs="Arial"/>
          <w:color w:val="000000"/>
        </w:rPr>
      </w:pPr>
      <w:r>
        <w:rPr>
          <w:rFonts w:ascii="Arial" w:eastAsia="Arial" w:hAnsi="Arial" w:cs="Arial"/>
          <w:noProof/>
          <w:color w:val="000000"/>
        </w:rPr>
        <w:drawing>
          <wp:inline distT="0" distB="0" distL="0" distR="0" wp14:editId="7FBC9A99">
            <wp:extent cx="1990725" cy="1343025"/>
            <wp:effectExtent l="0" t="0" r="9525" b="9525"/>
            <wp:docPr id="137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1991168" cy="1343324"/>
                    </a:xfrm>
                    <a:prstGeom prst="rect">
                      <a:avLst/>
                    </a:prstGeom>
                    <a:ln/>
                  </pic:spPr>
                </pic:pic>
              </a:graphicData>
            </a:graphic>
          </wp:inline>
        </w:drawing>
      </w:r>
    </w:p>
    <w:p w14:paraId="00000035" w14:textId="77777777" w:rsidR="008E1C89" w:rsidRDefault="00182FD0">
      <w:pPr>
        <w:ind w:left="182" w:right="1594"/>
        <w:rPr>
          <w:rFonts w:ascii="Arial" w:eastAsia="Arial" w:hAnsi="Arial" w:cs="Arial"/>
        </w:rPr>
      </w:pPr>
      <w:r>
        <w:rPr>
          <w:rFonts w:ascii="Arial" w:eastAsia="Arial" w:hAnsi="Arial" w:cs="Arial"/>
        </w:rPr>
        <w:t xml:space="preserve">Once Travel Requests have been acted on by the approver, notification regarding the status will be sent to the traveler (and delegate if opted into notifications) and the status will be noted on the traveler’s </w:t>
      </w:r>
      <w:r>
        <w:rPr>
          <w:rFonts w:ascii="Arial" w:eastAsia="Arial" w:hAnsi="Arial" w:cs="Arial"/>
          <w:b/>
        </w:rPr>
        <w:t>Manage Requests</w:t>
      </w:r>
      <w:r>
        <w:rPr>
          <w:rFonts w:ascii="Arial" w:eastAsia="Arial" w:hAnsi="Arial" w:cs="Arial"/>
        </w:rPr>
        <w:t xml:space="preserve"> page. </w:t>
      </w:r>
    </w:p>
    <w:p w14:paraId="0000003C" w14:textId="4D5BE3B6" w:rsidR="008E1C89" w:rsidRDefault="00182FD0" w:rsidP="006C3E1A">
      <w:pPr>
        <w:ind w:left="182" w:right="1594"/>
        <w:rPr>
          <w:rFonts w:ascii="Arial" w:eastAsia="Arial" w:hAnsi="Arial" w:cs="Arial"/>
        </w:rPr>
      </w:pPr>
      <w:r>
        <w:rPr>
          <w:noProof/>
        </w:rPr>
        <w:drawing>
          <wp:inline distT="0" distB="0" distL="0" distR="0">
            <wp:extent cx="6231573" cy="2216248"/>
            <wp:effectExtent l="0" t="0" r="0" b="0"/>
            <wp:docPr id="137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6231573" cy="2216248"/>
                    </a:xfrm>
                    <a:prstGeom prst="rect">
                      <a:avLst/>
                    </a:prstGeom>
                    <a:ln/>
                  </pic:spPr>
                </pic:pic>
              </a:graphicData>
            </a:graphic>
          </wp:inline>
        </w:drawing>
      </w:r>
    </w:p>
    <w:p w14:paraId="0000003D" w14:textId="77777777" w:rsidR="008E1C89" w:rsidRDefault="008E1C89">
      <w:pPr>
        <w:ind w:left="182" w:right="1594"/>
        <w:rPr>
          <w:rFonts w:ascii="Arial" w:eastAsia="Arial" w:hAnsi="Arial" w:cs="Arial"/>
        </w:rPr>
      </w:pPr>
    </w:p>
    <w:p w14:paraId="0000003E" w14:textId="77777777" w:rsidR="008E1C89" w:rsidRDefault="00182FD0">
      <w:pPr>
        <w:pStyle w:val="Heading1"/>
        <w:spacing w:before="247" w:after="240"/>
        <w:ind w:left="0"/>
        <w:rPr>
          <w:rFonts w:ascii="Arial" w:eastAsia="Arial" w:hAnsi="Arial" w:cs="Arial"/>
          <w:color w:val="9CC3E5"/>
          <w:sz w:val="22"/>
          <w:szCs w:val="22"/>
        </w:rPr>
      </w:pPr>
      <w:bookmarkStart w:id="3" w:name="_heading=h.3znysh7" w:colFirst="0" w:colLast="0"/>
      <w:bookmarkEnd w:id="3"/>
      <w:r>
        <w:rPr>
          <w:rFonts w:ascii="Arial" w:eastAsia="Arial" w:hAnsi="Arial" w:cs="Arial"/>
          <w:color w:val="9CC3E5"/>
          <w:sz w:val="22"/>
          <w:szCs w:val="22"/>
        </w:rPr>
        <w:t>Sending Back a Request</w:t>
      </w:r>
    </w:p>
    <w:p w14:paraId="0000003F" w14:textId="77777777" w:rsidR="008E1C89" w:rsidRDefault="00182FD0">
      <w:pPr>
        <w:widowControl w:val="0"/>
        <w:pBdr>
          <w:top w:val="nil"/>
          <w:left w:val="nil"/>
          <w:bottom w:val="nil"/>
          <w:right w:val="nil"/>
          <w:between w:val="nil"/>
        </w:pBdr>
        <w:spacing w:before="120" w:after="0" w:line="240" w:lineRule="auto"/>
        <w:rPr>
          <w:rFonts w:ascii="Arial" w:eastAsia="Arial" w:hAnsi="Arial" w:cs="Arial"/>
          <w:color w:val="000000"/>
        </w:rPr>
      </w:pPr>
      <w:r>
        <w:rPr>
          <w:rFonts w:ascii="Arial" w:eastAsia="Arial" w:hAnsi="Arial" w:cs="Arial"/>
          <w:color w:val="000000"/>
        </w:rPr>
        <w:t>During your review, you may choose to return the request to the employee for correction.</w:t>
      </w:r>
    </w:p>
    <w:p w14:paraId="00000040" w14:textId="77777777" w:rsidR="008E1C89" w:rsidRDefault="00182FD0">
      <w:pPr>
        <w:widowControl w:val="0"/>
        <w:pBdr>
          <w:top w:val="nil"/>
          <w:left w:val="nil"/>
          <w:bottom w:val="nil"/>
          <w:right w:val="nil"/>
          <w:between w:val="nil"/>
        </w:pBdr>
        <w:spacing w:before="79" w:after="0" w:line="240" w:lineRule="auto"/>
        <w:rPr>
          <w:rFonts w:ascii="Arial" w:eastAsia="Arial" w:hAnsi="Arial" w:cs="Arial"/>
          <w:color w:val="000000"/>
        </w:rPr>
      </w:pPr>
      <w:r>
        <w:rPr>
          <w:rFonts w:ascii="Arial" w:eastAsia="Arial" w:hAnsi="Arial" w:cs="Arial"/>
          <w:color w:val="000000"/>
        </w:rPr>
        <w:t>To return a report:</w:t>
      </w:r>
    </w:p>
    <w:p w14:paraId="00000041" w14:textId="52637A69" w:rsidR="008E1C89" w:rsidRDefault="00182FD0">
      <w:pPr>
        <w:widowControl w:val="0"/>
        <w:numPr>
          <w:ilvl w:val="0"/>
          <w:numId w:val="4"/>
        </w:numPr>
        <w:pBdr>
          <w:top w:val="nil"/>
          <w:left w:val="nil"/>
          <w:bottom w:val="nil"/>
          <w:right w:val="nil"/>
          <w:between w:val="nil"/>
        </w:pBdr>
        <w:tabs>
          <w:tab w:val="left" w:pos="1080"/>
        </w:tabs>
        <w:spacing w:before="82" w:after="0" w:line="240" w:lineRule="auto"/>
        <w:ind w:left="1080"/>
      </w:pPr>
      <w:r>
        <w:rPr>
          <w:rFonts w:ascii="Arial" w:eastAsia="Arial" w:hAnsi="Arial" w:cs="Arial"/>
          <w:color w:val="000000"/>
        </w:rPr>
        <w:t xml:space="preserve">Click </w:t>
      </w:r>
      <w:r>
        <w:rPr>
          <w:rFonts w:ascii="Arial" w:eastAsia="Arial" w:hAnsi="Arial" w:cs="Arial"/>
          <w:b/>
          <w:color w:val="000000"/>
        </w:rPr>
        <w:t xml:space="preserve">More Actions, </w:t>
      </w:r>
      <w:r w:rsidRPr="006C3E1A">
        <w:rPr>
          <w:rFonts w:ascii="Arial" w:eastAsia="Arial" w:hAnsi="Arial" w:cs="Arial"/>
          <w:bCs/>
          <w:color w:val="000000"/>
        </w:rPr>
        <w:t>th</w:t>
      </w:r>
      <w:r>
        <w:rPr>
          <w:rFonts w:ascii="Arial" w:eastAsia="Arial" w:hAnsi="Arial" w:cs="Arial"/>
          <w:color w:val="000000"/>
        </w:rPr>
        <w:t xml:space="preserve">en click </w:t>
      </w:r>
      <w:r>
        <w:rPr>
          <w:rFonts w:ascii="Arial" w:eastAsia="Arial" w:hAnsi="Arial" w:cs="Arial"/>
          <w:b/>
          <w:color w:val="000000"/>
        </w:rPr>
        <w:t>Send Back to Employee</w:t>
      </w:r>
      <w:r>
        <w:rPr>
          <w:rFonts w:ascii="Arial" w:eastAsia="Arial" w:hAnsi="Arial" w:cs="Arial"/>
          <w:color w:val="000000"/>
        </w:rPr>
        <w:t>.</w:t>
      </w:r>
    </w:p>
    <w:p w14:paraId="00000042" w14:textId="77777777" w:rsidR="008E1C89" w:rsidRDefault="00182FD0">
      <w:pPr>
        <w:widowControl w:val="0"/>
        <w:numPr>
          <w:ilvl w:val="0"/>
          <w:numId w:val="4"/>
        </w:numPr>
        <w:pBdr>
          <w:top w:val="nil"/>
          <w:left w:val="nil"/>
          <w:bottom w:val="nil"/>
          <w:right w:val="nil"/>
          <w:between w:val="nil"/>
        </w:pBdr>
        <w:tabs>
          <w:tab w:val="left" w:pos="1080"/>
        </w:tabs>
        <w:spacing w:before="79" w:after="0" w:line="240" w:lineRule="auto"/>
        <w:ind w:left="1080"/>
      </w:pPr>
      <w:r>
        <w:rPr>
          <w:rFonts w:ascii="Arial" w:eastAsia="Arial" w:hAnsi="Arial" w:cs="Arial"/>
          <w:color w:val="000000"/>
        </w:rPr>
        <w:t xml:space="preserve">Enter a </w:t>
      </w:r>
      <w:r>
        <w:rPr>
          <w:rFonts w:ascii="Arial" w:eastAsia="Arial" w:hAnsi="Arial" w:cs="Arial"/>
          <w:b/>
          <w:color w:val="000000"/>
        </w:rPr>
        <w:t xml:space="preserve">Comment </w:t>
      </w:r>
      <w:r>
        <w:rPr>
          <w:rFonts w:ascii="Arial" w:eastAsia="Arial" w:hAnsi="Arial" w:cs="Arial"/>
          <w:color w:val="000000"/>
        </w:rPr>
        <w:t>for the employee explaining why you are returning the request</w:t>
      </w:r>
    </w:p>
    <w:p w14:paraId="00000043" w14:textId="77777777" w:rsidR="008E1C89" w:rsidRDefault="00182FD0">
      <w:pPr>
        <w:widowControl w:val="0"/>
        <w:numPr>
          <w:ilvl w:val="0"/>
          <w:numId w:val="4"/>
        </w:numPr>
        <w:pBdr>
          <w:top w:val="nil"/>
          <w:left w:val="nil"/>
          <w:bottom w:val="nil"/>
          <w:right w:val="nil"/>
          <w:between w:val="nil"/>
        </w:pBdr>
        <w:tabs>
          <w:tab w:val="left" w:pos="1080"/>
        </w:tabs>
        <w:spacing w:before="79" w:after="0" w:line="240" w:lineRule="auto"/>
        <w:ind w:left="1080"/>
      </w:pPr>
      <w:r>
        <w:rPr>
          <w:rFonts w:ascii="Arial" w:eastAsia="Arial" w:hAnsi="Arial" w:cs="Arial"/>
          <w:color w:val="000000"/>
        </w:rPr>
        <w:t xml:space="preserve">Click </w:t>
      </w:r>
      <w:r>
        <w:rPr>
          <w:rFonts w:ascii="Arial" w:eastAsia="Arial" w:hAnsi="Arial" w:cs="Arial"/>
          <w:b/>
          <w:color w:val="000000"/>
        </w:rPr>
        <w:t>OK</w:t>
      </w:r>
      <w:r>
        <w:rPr>
          <w:rFonts w:ascii="Arial" w:eastAsia="Arial" w:hAnsi="Arial" w:cs="Arial"/>
          <w:color w:val="000000"/>
        </w:rPr>
        <w:t>.</w:t>
      </w: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327761</wp:posOffset>
            </wp:positionV>
            <wp:extent cx="6858000" cy="2110740"/>
            <wp:effectExtent l="0" t="0" r="0" b="0"/>
            <wp:wrapSquare wrapText="bothSides" distT="0" distB="0" distL="114300" distR="114300"/>
            <wp:docPr id="137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858000" cy="2110740"/>
                    </a:xfrm>
                    <a:prstGeom prst="rect">
                      <a:avLst/>
                    </a:prstGeom>
                    <a:ln/>
                  </pic:spPr>
                </pic:pic>
              </a:graphicData>
            </a:graphic>
          </wp:anchor>
        </w:drawing>
      </w:r>
    </w:p>
    <w:p w14:paraId="00000044" w14:textId="77777777" w:rsidR="008E1C89" w:rsidRDefault="008E1C89">
      <w:pPr>
        <w:tabs>
          <w:tab w:val="left" w:pos="1080"/>
        </w:tabs>
        <w:spacing w:before="79"/>
        <w:ind w:left="720"/>
        <w:jc w:val="center"/>
      </w:pPr>
    </w:p>
    <w:p w14:paraId="00000045" w14:textId="77777777" w:rsidR="008E1C89" w:rsidRDefault="00182FD0">
      <w:pPr>
        <w:spacing w:before="242"/>
        <w:ind w:left="1440"/>
        <w:rPr>
          <w:rFonts w:ascii="Arial" w:eastAsia="Arial" w:hAnsi="Arial" w:cs="Arial"/>
          <w:b/>
        </w:rPr>
      </w:pPr>
      <w:r>
        <w:rPr>
          <w:noProof/>
        </w:rPr>
        <w:drawing>
          <wp:anchor distT="0" distB="0" distL="114300" distR="114300" simplePos="0" relativeHeight="251662336" behindDoc="0" locked="0" layoutInCell="1" hidden="0" allowOverlap="1">
            <wp:simplePos x="0" y="0"/>
            <wp:positionH relativeFrom="column">
              <wp:posOffset>643943</wp:posOffset>
            </wp:positionH>
            <wp:positionV relativeFrom="paragraph">
              <wp:posOffset>51435</wp:posOffset>
            </wp:positionV>
            <wp:extent cx="5570114" cy="2942361"/>
            <wp:effectExtent l="0" t="0" r="0" b="0"/>
            <wp:wrapSquare wrapText="bothSides" distT="0" distB="0" distL="114300" distR="114300"/>
            <wp:docPr id="137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5570114" cy="2942361"/>
                    </a:xfrm>
                    <a:prstGeom prst="rect">
                      <a:avLst/>
                    </a:prstGeom>
                    <a:ln/>
                  </pic:spPr>
                </pic:pic>
              </a:graphicData>
            </a:graphic>
          </wp:anchor>
        </w:drawing>
      </w:r>
    </w:p>
    <w:p w14:paraId="00000046" w14:textId="77777777" w:rsidR="008E1C89" w:rsidRDefault="008E1C89">
      <w:pPr>
        <w:spacing w:before="242"/>
        <w:ind w:left="1440"/>
        <w:rPr>
          <w:rFonts w:ascii="Arial" w:eastAsia="Arial" w:hAnsi="Arial" w:cs="Arial"/>
          <w:b/>
        </w:rPr>
      </w:pPr>
    </w:p>
    <w:p w14:paraId="00000047" w14:textId="77777777" w:rsidR="008E1C89" w:rsidRDefault="008E1C89">
      <w:pPr>
        <w:spacing w:before="242"/>
        <w:ind w:left="1440"/>
        <w:rPr>
          <w:rFonts w:ascii="Arial" w:eastAsia="Arial" w:hAnsi="Arial" w:cs="Arial"/>
          <w:b/>
        </w:rPr>
      </w:pPr>
    </w:p>
    <w:p w14:paraId="00000048" w14:textId="77777777" w:rsidR="008E1C89" w:rsidRDefault="008E1C89">
      <w:pPr>
        <w:spacing w:before="242"/>
        <w:ind w:left="1440"/>
        <w:rPr>
          <w:rFonts w:ascii="Arial" w:eastAsia="Arial" w:hAnsi="Arial" w:cs="Arial"/>
          <w:b/>
        </w:rPr>
      </w:pPr>
    </w:p>
    <w:p w14:paraId="00000049" w14:textId="77777777" w:rsidR="008E1C89" w:rsidRDefault="008E1C89">
      <w:pPr>
        <w:ind w:left="182" w:right="1594"/>
        <w:rPr>
          <w:rFonts w:ascii="Arial" w:eastAsia="Arial" w:hAnsi="Arial" w:cs="Arial"/>
        </w:rPr>
      </w:pPr>
    </w:p>
    <w:p w14:paraId="0000004A" w14:textId="77777777" w:rsidR="008E1C89" w:rsidRDefault="008E1C89">
      <w:pPr>
        <w:ind w:left="182" w:right="1594"/>
        <w:rPr>
          <w:rFonts w:ascii="Arial" w:eastAsia="Arial" w:hAnsi="Arial" w:cs="Arial"/>
        </w:rPr>
      </w:pPr>
    </w:p>
    <w:p w14:paraId="0000004B" w14:textId="77777777" w:rsidR="008E1C89" w:rsidRDefault="008E1C89">
      <w:pPr>
        <w:pStyle w:val="Heading1"/>
        <w:spacing w:before="15"/>
        <w:ind w:left="0"/>
        <w:rPr>
          <w:rFonts w:ascii="Arial" w:eastAsia="Arial" w:hAnsi="Arial" w:cs="Arial"/>
          <w:color w:val="C8102E"/>
          <w:sz w:val="22"/>
          <w:szCs w:val="22"/>
        </w:rPr>
      </w:pPr>
      <w:bookmarkStart w:id="4" w:name="_heading=h.2et92p0" w:colFirst="0" w:colLast="0"/>
      <w:bookmarkEnd w:id="4"/>
    </w:p>
    <w:p w14:paraId="0000004C" w14:textId="77777777" w:rsidR="008E1C89" w:rsidRDefault="008E1C89">
      <w:pPr>
        <w:pStyle w:val="Heading1"/>
        <w:spacing w:before="15"/>
        <w:ind w:left="0"/>
        <w:rPr>
          <w:rFonts w:ascii="Arial" w:eastAsia="Arial" w:hAnsi="Arial" w:cs="Arial"/>
          <w:color w:val="C8102E"/>
          <w:sz w:val="22"/>
          <w:szCs w:val="22"/>
        </w:rPr>
      </w:pPr>
    </w:p>
    <w:p w14:paraId="0000004D" w14:textId="77777777" w:rsidR="008E1C89" w:rsidRDefault="008E1C89">
      <w:pPr>
        <w:pStyle w:val="Heading1"/>
        <w:spacing w:before="15"/>
        <w:ind w:left="0"/>
        <w:rPr>
          <w:rFonts w:ascii="Arial" w:eastAsia="Arial" w:hAnsi="Arial" w:cs="Arial"/>
          <w:color w:val="C8102E"/>
          <w:sz w:val="22"/>
          <w:szCs w:val="22"/>
        </w:rPr>
      </w:pPr>
    </w:p>
    <w:p w14:paraId="0000004E" w14:textId="77777777" w:rsidR="008E1C89" w:rsidRDefault="008E1C89">
      <w:pPr>
        <w:pStyle w:val="Heading1"/>
        <w:spacing w:before="15"/>
        <w:ind w:left="0"/>
        <w:rPr>
          <w:rFonts w:ascii="Arial" w:eastAsia="Arial" w:hAnsi="Arial" w:cs="Arial"/>
          <w:color w:val="C8102E"/>
          <w:sz w:val="22"/>
          <w:szCs w:val="22"/>
        </w:rPr>
      </w:pPr>
    </w:p>
    <w:p w14:paraId="0000004F" w14:textId="77777777" w:rsidR="008E1C89" w:rsidRDefault="008E1C89">
      <w:pPr>
        <w:pStyle w:val="Heading1"/>
        <w:spacing w:before="15"/>
        <w:ind w:left="0"/>
        <w:rPr>
          <w:rFonts w:ascii="Arial" w:eastAsia="Arial" w:hAnsi="Arial" w:cs="Arial"/>
          <w:color w:val="C8102E"/>
          <w:sz w:val="22"/>
          <w:szCs w:val="22"/>
        </w:rPr>
      </w:pPr>
    </w:p>
    <w:p w14:paraId="00000050" w14:textId="77777777" w:rsidR="008E1C89" w:rsidRDefault="008E1C89">
      <w:pPr>
        <w:pStyle w:val="Heading1"/>
        <w:spacing w:before="15"/>
        <w:ind w:left="0"/>
        <w:rPr>
          <w:rFonts w:ascii="Arial" w:eastAsia="Arial" w:hAnsi="Arial" w:cs="Arial"/>
          <w:color w:val="C8102E"/>
          <w:sz w:val="22"/>
          <w:szCs w:val="22"/>
        </w:rPr>
      </w:pPr>
    </w:p>
    <w:p w14:paraId="00000051" w14:textId="77777777" w:rsidR="008E1C89" w:rsidRDefault="008E1C89">
      <w:pPr>
        <w:pStyle w:val="Heading1"/>
        <w:spacing w:before="15"/>
        <w:ind w:left="0"/>
        <w:rPr>
          <w:rFonts w:ascii="Arial" w:eastAsia="Arial" w:hAnsi="Arial" w:cs="Arial"/>
          <w:color w:val="C8102E"/>
          <w:sz w:val="22"/>
          <w:szCs w:val="22"/>
        </w:rPr>
      </w:pPr>
    </w:p>
    <w:p w14:paraId="00000052" w14:textId="77777777" w:rsidR="008E1C89" w:rsidRDefault="008E1C89">
      <w:pPr>
        <w:pStyle w:val="Heading1"/>
        <w:spacing w:before="15"/>
        <w:ind w:left="0"/>
        <w:rPr>
          <w:rFonts w:ascii="Arial" w:eastAsia="Arial" w:hAnsi="Arial" w:cs="Arial"/>
          <w:color w:val="C8102E"/>
          <w:sz w:val="22"/>
          <w:szCs w:val="22"/>
        </w:rPr>
      </w:pPr>
    </w:p>
    <w:p w14:paraId="00000053" w14:textId="77777777" w:rsidR="008E1C89" w:rsidRDefault="008E1C89">
      <w:pPr>
        <w:pStyle w:val="Heading1"/>
        <w:spacing w:before="15"/>
        <w:ind w:left="0"/>
        <w:rPr>
          <w:rFonts w:ascii="Arial" w:eastAsia="Arial" w:hAnsi="Arial" w:cs="Arial"/>
          <w:color w:val="C8102E"/>
          <w:sz w:val="22"/>
          <w:szCs w:val="22"/>
        </w:rPr>
      </w:pPr>
    </w:p>
    <w:p w14:paraId="00000054" w14:textId="77777777" w:rsidR="008E1C89" w:rsidRDefault="008E1C89">
      <w:pPr>
        <w:pStyle w:val="Heading1"/>
        <w:spacing w:before="15"/>
        <w:ind w:left="0"/>
        <w:rPr>
          <w:rFonts w:ascii="Arial" w:eastAsia="Arial" w:hAnsi="Arial" w:cs="Arial"/>
          <w:color w:val="C8102E"/>
          <w:sz w:val="22"/>
          <w:szCs w:val="22"/>
        </w:rPr>
      </w:pPr>
    </w:p>
    <w:p w14:paraId="00000055" w14:textId="77777777" w:rsidR="008E1C89" w:rsidRDefault="008E1C89">
      <w:pPr>
        <w:pStyle w:val="Heading1"/>
        <w:spacing w:before="15"/>
        <w:ind w:left="0"/>
        <w:rPr>
          <w:rFonts w:ascii="Arial" w:eastAsia="Arial" w:hAnsi="Arial" w:cs="Arial"/>
          <w:color w:val="C8102E"/>
          <w:sz w:val="22"/>
          <w:szCs w:val="22"/>
        </w:rPr>
      </w:pPr>
    </w:p>
    <w:p w14:paraId="00000056" w14:textId="77777777" w:rsidR="008E1C89" w:rsidRDefault="008E1C89">
      <w:pPr>
        <w:pStyle w:val="Heading1"/>
        <w:spacing w:before="15"/>
        <w:ind w:left="0"/>
        <w:rPr>
          <w:rFonts w:ascii="Arial" w:eastAsia="Arial" w:hAnsi="Arial" w:cs="Arial"/>
          <w:color w:val="C8102E"/>
          <w:sz w:val="22"/>
          <w:szCs w:val="22"/>
        </w:rPr>
      </w:pPr>
    </w:p>
    <w:p w14:paraId="00000057" w14:textId="77777777" w:rsidR="008E1C89" w:rsidRDefault="008E1C89">
      <w:pPr>
        <w:pStyle w:val="Heading1"/>
        <w:spacing w:before="15"/>
        <w:ind w:left="0"/>
        <w:rPr>
          <w:rFonts w:ascii="Arial" w:eastAsia="Arial" w:hAnsi="Arial" w:cs="Arial"/>
          <w:color w:val="C8102E"/>
          <w:sz w:val="22"/>
          <w:szCs w:val="22"/>
        </w:rPr>
      </w:pPr>
    </w:p>
    <w:p w14:paraId="00000058" w14:textId="77777777" w:rsidR="008E1C89" w:rsidRDefault="008E1C89">
      <w:pPr>
        <w:pStyle w:val="Heading1"/>
        <w:spacing w:before="15"/>
        <w:ind w:left="0"/>
        <w:rPr>
          <w:rFonts w:ascii="Arial" w:eastAsia="Arial" w:hAnsi="Arial" w:cs="Arial"/>
          <w:color w:val="C8102E"/>
          <w:sz w:val="22"/>
          <w:szCs w:val="22"/>
        </w:rPr>
      </w:pPr>
    </w:p>
    <w:p w14:paraId="0000005B" w14:textId="77777777" w:rsidR="008E1C89" w:rsidRDefault="008E1C89">
      <w:pPr>
        <w:pStyle w:val="Heading1"/>
        <w:spacing w:before="15"/>
        <w:ind w:left="0"/>
        <w:rPr>
          <w:rFonts w:ascii="Arial" w:eastAsia="Arial" w:hAnsi="Arial" w:cs="Arial"/>
          <w:color w:val="C8102E"/>
          <w:sz w:val="22"/>
          <w:szCs w:val="22"/>
        </w:rPr>
      </w:pPr>
    </w:p>
    <w:p w14:paraId="0000005C" w14:textId="77777777" w:rsidR="008E1C89" w:rsidRDefault="00182FD0">
      <w:pPr>
        <w:pStyle w:val="Heading1"/>
        <w:spacing w:before="247" w:after="240"/>
        <w:ind w:left="0"/>
        <w:rPr>
          <w:rFonts w:ascii="Arial" w:eastAsia="Arial" w:hAnsi="Arial" w:cs="Arial"/>
          <w:color w:val="9CC3E5"/>
          <w:sz w:val="22"/>
          <w:szCs w:val="22"/>
        </w:rPr>
      </w:pPr>
      <w:bookmarkStart w:id="5" w:name="_heading=h.tyjcwt" w:colFirst="0" w:colLast="0"/>
      <w:bookmarkEnd w:id="5"/>
      <w:r>
        <w:rPr>
          <w:rFonts w:ascii="Arial" w:eastAsia="Arial" w:hAnsi="Arial" w:cs="Arial"/>
          <w:color w:val="9CC3E5"/>
          <w:sz w:val="22"/>
          <w:szCs w:val="22"/>
        </w:rPr>
        <w:lastRenderedPageBreak/>
        <w:t>Adding an Additional Reviewer/Approver Step for a Request</w:t>
      </w:r>
    </w:p>
    <w:p w14:paraId="0000005D" w14:textId="77777777" w:rsidR="008E1C89" w:rsidRDefault="00182FD0">
      <w:pPr>
        <w:widowControl w:val="0"/>
        <w:pBdr>
          <w:top w:val="nil"/>
          <w:left w:val="nil"/>
          <w:bottom w:val="nil"/>
          <w:right w:val="nil"/>
          <w:between w:val="nil"/>
        </w:pBdr>
        <w:spacing w:before="119" w:after="0" w:line="304" w:lineRule="auto"/>
        <w:ind w:right="810"/>
        <w:rPr>
          <w:rFonts w:ascii="Arial" w:eastAsia="Arial" w:hAnsi="Arial" w:cs="Arial"/>
          <w:color w:val="000000"/>
        </w:rPr>
      </w:pPr>
      <w:r>
        <w:rPr>
          <w:rFonts w:ascii="Arial" w:eastAsia="Arial" w:hAnsi="Arial" w:cs="Arial"/>
          <w:color w:val="000000"/>
        </w:rPr>
        <w:t>You will have the ability to send the report to another approver. To approve and forward a report:</w:t>
      </w:r>
    </w:p>
    <w:p w14:paraId="0000005E" w14:textId="77777777" w:rsidR="008E1C89" w:rsidRDefault="00182FD0">
      <w:pPr>
        <w:widowControl w:val="0"/>
        <w:numPr>
          <w:ilvl w:val="0"/>
          <w:numId w:val="2"/>
        </w:numPr>
        <w:pBdr>
          <w:top w:val="nil"/>
          <w:left w:val="nil"/>
          <w:bottom w:val="nil"/>
          <w:right w:val="nil"/>
          <w:between w:val="nil"/>
        </w:pBdr>
        <w:tabs>
          <w:tab w:val="left" w:pos="915"/>
        </w:tabs>
        <w:spacing w:before="3" w:after="0" w:line="240" w:lineRule="auto"/>
        <w:ind w:hanging="359"/>
      </w:pPr>
      <w:r>
        <w:rPr>
          <w:rFonts w:ascii="Arial" w:eastAsia="Arial" w:hAnsi="Arial" w:cs="Arial"/>
          <w:color w:val="000000"/>
        </w:rPr>
        <w:t xml:space="preserve">At the top right of the screen, click </w:t>
      </w:r>
      <w:r>
        <w:rPr>
          <w:rFonts w:ascii="Arial" w:eastAsia="Arial" w:hAnsi="Arial" w:cs="Arial"/>
          <w:b/>
          <w:color w:val="000000"/>
        </w:rPr>
        <w:t>More Actions</w:t>
      </w:r>
      <w:r>
        <w:rPr>
          <w:rFonts w:ascii="Arial" w:eastAsia="Arial" w:hAnsi="Arial" w:cs="Arial"/>
          <w:color w:val="000000"/>
        </w:rPr>
        <w:t xml:space="preserve">, then click </w:t>
      </w:r>
      <w:r>
        <w:rPr>
          <w:rFonts w:ascii="Arial" w:eastAsia="Arial" w:hAnsi="Arial" w:cs="Arial"/>
          <w:b/>
          <w:color w:val="000000"/>
        </w:rPr>
        <w:t>Approve &amp; Forward</w:t>
      </w:r>
      <w:r>
        <w:rPr>
          <w:rFonts w:ascii="Arial" w:eastAsia="Arial" w:hAnsi="Arial" w:cs="Arial"/>
          <w:color w:val="000000"/>
        </w:rPr>
        <w:t>.</w:t>
      </w:r>
    </w:p>
    <w:p w14:paraId="0000005F" w14:textId="77777777" w:rsidR="008E1C89" w:rsidRDefault="00182FD0">
      <w:pPr>
        <w:widowControl w:val="0"/>
        <w:numPr>
          <w:ilvl w:val="0"/>
          <w:numId w:val="2"/>
        </w:numPr>
        <w:pBdr>
          <w:top w:val="nil"/>
          <w:left w:val="nil"/>
          <w:bottom w:val="nil"/>
          <w:right w:val="nil"/>
          <w:between w:val="nil"/>
        </w:pBdr>
        <w:tabs>
          <w:tab w:val="left" w:pos="915"/>
        </w:tabs>
        <w:spacing w:before="79" w:after="0" w:line="240" w:lineRule="auto"/>
        <w:ind w:hanging="359"/>
      </w:pPr>
      <w:r>
        <w:rPr>
          <w:rFonts w:ascii="Arial" w:eastAsia="Arial" w:hAnsi="Arial" w:cs="Arial"/>
          <w:color w:val="000000"/>
        </w:rPr>
        <w:t xml:space="preserve">Enter the </w:t>
      </w:r>
      <w:r>
        <w:rPr>
          <w:rFonts w:ascii="Arial" w:eastAsia="Arial" w:hAnsi="Arial" w:cs="Arial"/>
          <w:b/>
          <w:color w:val="000000"/>
        </w:rPr>
        <w:t>User-Added Approver</w:t>
      </w:r>
      <w:r>
        <w:rPr>
          <w:rFonts w:ascii="Arial" w:eastAsia="Arial" w:hAnsi="Arial" w:cs="Arial"/>
          <w:color w:val="000000"/>
        </w:rPr>
        <w:t>.</w:t>
      </w:r>
    </w:p>
    <w:p w14:paraId="00000060" w14:textId="054ECA5D" w:rsidR="008E1C89" w:rsidRDefault="00182FD0">
      <w:pPr>
        <w:widowControl w:val="0"/>
        <w:numPr>
          <w:ilvl w:val="0"/>
          <w:numId w:val="2"/>
        </w:numPr>
        <w:pBdr>
          <w:top w:val="nil"/>
          <w:left w:val="nil"/>
          <w:bottom w:val="nil"/>
          <w:right w:val="nil"/>
          <w:between w:val="nil"/>
        </w:pBdr>
        <w:tabs>
          <w:tab w:val="left" w:pos="915"/>
        </w:tabs>
        <w:spacing w:before="79" w:after="0" w:line="240" w:lineRule="auto"/>
        <w:ind w:hanging="359"/>
      </w:pPr>
      <w:r>
        <w:rPr>
          <w:rFonts w:ascii="Arial" w:eastAsia="Arial" w:hAnsi="Arial" w:cs="Arial"/>
          <w:color w:val="000000"/>
        </w:rPr>
        <w:t xml:space="preserve">To add more than one approver, click </w:t>
      </w:r>
      <w:r>
        <w:rPr>
          <w:rFonts w:ascii="Arial" w:eastAsia="Arial" w:hAnsi="Arial" w:cs="Arial"/>
          <w:b/>
          <w:color w:val="000000"/>
        </w:rPr>
        <w:t xml:space="preserve">Add Step. </w:t>
      </w:r>
      <w:r w:rsidRPr="00EC64AF">
        <w:rPr>
          <w:rFonts w:ascii="Arial" w:eastAsia="Arial" w:hAnsi="Arial" w:cs="Arial"/>
          <w:bCs/>
          <w:color w:val="000000"/>
        </w:rPr>
        <w:t>T</w:t>
      </w:r>
      <w:r>
        <w:rPr>
          <w:rFonts w:ascii="Arial" w:eastAsia="Arial" w:hAnsi="Arial" w:cs="Arial"/>
          <w:color w:val="000000"/>
        </w:rPr>
        <w:t>his will add another User-Added Approver to the workflow.</w:t>
      </w:r>
    </w:p>
    <w:p w14:paraId="00000061" w14:textId="77777777" w:rsidR="008E1C89" w:rsidRDefault="00182FD0">
      <w:pPr>
        <w:widowControl w:val="0"/>
        <w:numPr>
          <w:ilvl w:val="0"/>
          <w:numId w:val="2"/>
        </w:numPr>
        <w:pBdr>
          <w:top w:val="nil"/>
          <w:left w:val="nil"/>
          <w:bottom w:val="nil"/>
          <w:right w:val="nil"/>
          <w:between w:val="nil"/>
        </w:pBdr>
        <w:tabs>
          <w:tab w:val="left" w:pos="915"/>
        </w:tabs>
        <w:spacing w:before="79" w:after="0" w:line="240" w:lineRule="auto"/>
        <w:ind w:hanging="359"/>
      </w:pPr>
      <w:r>
        <w:rPr>
          <w:rFonts w:ascii="Arial" w:eastAsia="Arial" w:hAnsi="Arial" w:cs="Arial"/>
          <w:color w:val="000000"/>
        </w:rPr>
        <w:t xml:space="preserve">Click </w:t>
      </w:r>
      <w:r>
        <w:rPr>
          <w:rFonts w:ascii="Arial" w:eastAsia="Arial" w:hAnsi="Arial" w:cs="Arial"/>
          <w:b/>
          <w:color w:val="000000"/>
        </w:rPr>
        <w:t>Save.</w:t>
      </w:r>
    </w:p>
    <w:p w14:paraId="00000062" w14:textId="77777777" w:rsidR="008E1C89" w:rsidRDefault="00182FD0">
      <w:pPr>
        <w:widowControl w:val="0"/>
        <w:numPr>
          <w:ilvl w:val="0"/>
          <w:numId w:val="2"/>
        </w:numPr>
        <w:pBdr>
          <w:top w:val="nil"/>
          <w:left w:val="nil"/>
          <w:bottom w:val="nil"/>
          <w:right w:val="nil"/>
          <w:between w:val="nil"/>
        </w:pBdr>
        <w:tabs>
          <w:tab w:val="left" w:pos="915"/>
        </w:tabs>
        <w:spacing w:before="81" w:after="0" w:line="240" w:lineRule="auto"/>
        <w:ind w:hanging="359"/>
      </w:pPr>
      <w:r>
        <w:rPr>
          <w:rFonts w:ascii="Arial" w:eastAsia="Arial" w:hAnsi="Arial" w:cs="Arial"/>
          <w:color w:val="000000"/>
        </w:rPr>
        <w:t xml:space="preserve">Click </w:t>
      </w:r>
      <w:r>
        <w:rPr>
          <w:rFonts w:ascii="Arial" w:eastAsia="Arial" w:hAnsi="Arial" w:cs="Arial"/>
          <w:b/>
          <w:color w:val="000000"/>
        </w:rPr>
        <w:t xml:space="preserve">Approve </w:t>
      </w:r>
      <w:r>
        <w:rPr>
          <w:rFonts w:ascii="Arial" w:eastAsia="Arial" w:hAnsi="Arial" w:cs="Arial"/>
          <w:color w:val="000000"/>
        </w:rPr>
        <w:t>to approve the Request and send to the next approver.</w:t>
      </w:r>
    </w:p>
    <w:p w14:paraId="00000063" w14:textId="77777777" w:rsidR="008E1C89" w:rsidRDefault="00182FD0">
      <w:pPr>
        <w:tabs>
          <w:tab w:val="left" w:pos="915"/>
        </w:tabs>
        <w:spacing w:before="81"/>
      </w:pPr>
      <w:r>
        <w:rPr>
          <w:noProof/>
        </w:rPr>
        <w:drawing>
          <wp:anchor distT="0" distB="0" distL="114300" distR="114300" simplePos="0" relativeHeight="251663360" behindDoc="0" locked="0" layoutInCell="1" hidden="0" allowOverlap="1" wp14:editId="43339FD5">
            <wp:simplePos x="0" y="0"/>
            <wp:positionH relativeFrom="column">
              <wp:posOffset>1571625</wp:posOffset>
            </wp:positionH>
            <wp:positionV relativeFrom="paragraph">
              <wp:posOffset>52705</wp:posOffset>
            </wp:positionV>
            <wp:extent cx="3707130" cy="2876550"/>
            <wp:effectExtent l="0" t="0" r="7620" b="0"/>
            <wp:wrapSquare wrapText="bothSides" distT="0" distB="0" distL="114300" distR="114300"/>
            <wp:docPr id="137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707130" cy="2876550"/>
                    </a:xfrm>
                    <a:prstGeom prst="rect">
                      <a:avLst/>
                    </a:prstGeom>
                    <a:ln/>
                  </pic:spPr>
                </pic:pic>
              </a:graphicData>
            </a:graphic>
            <wp14:sizeRelV relativeFrom="margin">
              <wp14:pctHeight>0</wp14:pctHeight>
            </wp14:sizeRelV>
          </wp:anchor>
        </w:drawing>
      </w:r>
    </w:p>
    <w:p w14:paraId="00000064" w14:textId="77777777" w:rsidR="008E1C89" w:rsidRDefault="008E1C89">
      <w:pPr>
        <w:tabs>
          <w:tab w:val="left" w:pos="915"/>
        </w:tabs>
        <w:spacing w:before="81"/>
      </w:pPr>
    </w:p>
    <w:p w14:paraId="00000065" w14:textId="77777777" w:rsidR="008E1C89" w:rsidRDefault="008E1C89">
      <w:pPr>
        <w:tabs>
          <w:tab w:val="left" w:pos="915"/>
        </w:tabs>
        <w:spacing w:before="81"/>
      </w:pPr>
    </w:p>
    <w:p w14:paraId="00000066" w14:textId="77777777" w:rsidR="008E1C89" w:rsidRDefault="008E1C89">
      <w:pPr>
        <w:tabs>
          <w:tab w:val="left" w:pos="915"/>
        </w:tabs>
        <w:spacing w:before="81"/>
      </w:pPr>
    </w:p>
    <w:p w14:paraId="00000067" w14:textId="77777777" w:rsidR="008E1C89" w:rsidRDefault="008E1C89">
      <w:pPr>
        <w:tabs>
          <w:tab w:val="left" w:pos="915"/>
        </w:tabs>
        <w:spacing w:before="81"/>
      </w:pPr>
    </w:p>
    <w:p w14:paraId="00000068" w14:textId="77777777" w:rsidR="008E1C89" w:rsidRDefault="008E1C89">
      <w:pPr>
        <w:tabs>
          <w:tab w:val="left" w:pos="915"/>
        </w:tabs>
        <w:spacing w:before="81"/>
      </w:pPr>
    </w:p>
    <w:p w14:paraId="00000069" w14:textId="77777777" w:rsidR="008E1C89" w:rsidRDefault="008E1C89">
      <w:pPr>
        <w:tabs>
          <w:tab w:val="left" w:pos="915"/>
        </w:tabs>
        <w:spacing w:before="81"/>
      </w:pPr>
    </w:p>
    <w:p w14:paraId="0000006A" w14:textId="77777777" w:rsidR="008E1C89" w:rsidRDefault="008E1C89">
      <w:pPr>
        <w:tabs>
          <w:tab w:val="left" w:pos="915"/>
        </w:tabs>
        <w:spacing w:before="81"/>
      </w:pPr>
    </w:p>
    <w:p w14:paraId="0000006B" w14:textId="77777777" w:rsidR="008E1C89" w:rsidRDefault="008E1C89">
      <w:pPr>
        <w:tabs>
          <w:tab w:val="left" w:pos="915"/>
        </w:tabs>
        <w:spacing w:before="81"/>
      </w:pPr>
    </w:p>
    <w:p w14:paraId="0000006C" w14:textId="77777777" w:rsidR="008E1C89" w:rsidRDefault="008E1C89">
      <w:pPr>
        <w:tabs>
          <w:tab w:val="left" w:pos="915"/>
        </w:tabs>
        <w:spacing w:before="81"/>
      </w:pPr>
    </w:p>
    <w:p w14:paraId="0000006E" w14:textId="77777777" w:rsidR="008E1C89" w:rsidRDefault="008E1C89" w:rsidP="007652E1">
      <w:pPr>
        <w:widowControl w:val="0"/>
        <w:pBdr>
          <w:top w:val="nil"/>
          <w:left w:val="nil"/>
          <w:bottom w:val="nil"/>
          <w:right w:val="nil"/>
          <w:between w:val="nil"/>
        </w:pBdr>
        <w:tabs>
          <w:tab w:val="left" w:pos="915"/>
        </w:tabs>
        <w:spacing w:before="81" w:after="0" w:line="240" w:lineRule="auto"/>
        <w:rPr>
          <w:rFonts w:ascii="Arial" w:eastAsia="Arial" w:hAnsi="Arial" w:cs="Arial"/>
          <w:color w:val="000000"/>
        </w:rPr>
      </w:pPr>
    </w:p>
    <w:p w14:paraId="0000006F" w14:textId="77777777" w:rsidR="008E1C89" w:rsidRDefault="00182FD0">
      <w:pPr>
        <w:widowControl w:val="0"/>
        <w:numPr>
          <w:ilvl w:val="0"/>
          <w:numId w:val="2"/>
        </w:numPr>
        <w:pBdr>
          <w:top w:val="nil"/>
          <w:left w:val="nil"/>
          <w:bottom w:val="nil"/>
          <w:right w:val="nil"/>
          <w:between w:val="nil"/>
        </w:pBdr>
        <w:tabs>
          <w:tab w:val="left" w:pos="915"/>
        </w:tabs>
        <w:spacing w:before="3" w:after="0" w:line="240" w:lineRule="auto"/>
      </w:pPr>
      <w:r>
        <w:rPr>
          <w:rFonts w:ascii="Arial" w:eastAsia="Arial" w:hAnsi="Arial" w:cs="Arial"/>
          <w:color w:val="000000"/>
        </w:rPr>
        <w:t xml:space="preserve">For Budget Approvers- Click </w:t>
      </w:r>
      <w:r>
        <w:rPr>
          <w:rFonts w:ascii="Arial" w:eastAsia="Arial" w:hAnsi="Arial" w:cs="Arial"/>
          <w:b/>
          <w:color w:val="000000"/>
        </w:rPr>
        <w:t>More Actions</w:t>
      </w:r>
      <w:r>
        <w:rPr>
          <w:rFonts w:ascii="Arial" w:eastAsia="Arial" w:hAnsi="Arial" w:cs="Arial"/>
          <w:color w:val="000000"/>
        </w:rPr>
        <w:t xml:space="preserve"> and select </w:t>
      </w:r>
      <w:r>
        <w:rPr>
          <w:rFonts w:ascii="Arial" w:eastAsia="Arial" w:hAnsi="Arial" w:cs="Arial"/>
          <w:b/>
          <w:color w:val="000000"/>
        </w:rPr>
        <w:t>Edit Approval Flow</w:t>
      </w:r>
      <w:r>
        <w:rPr>
          <w:rFonts w:ascii="Arial" w:eastAsia="Arial" w:hAnsi="Arial" w:cs="Arial"/>
          <w:color w:val="000000"/>
        </w:rPr>
        <w:t xml:space="preserve"> before approving. You will have the ability to add an additional approver to the workflow. See screenshots below.</w:t>
      </w:r>
    </w:p>
    <w:p w14:paraId="00000070" w14:textId="77777777" w:rsidR="008E1C89" w:rsidRDefault="008E1C89">
      <w:pPr>
        <w:widowControl w:val="0"/>
        <w:pBdr>
          <w:top w:val="nil"/>
          <w:left w:val="nil"/>
          <w:bottom w:val="nil"/>
          <w:right w:val="nil"/>
          <w:between w:val="nil"/>
        </w:pBdr>
        <w:tabs>
          <w:tab w:val="left" w:pos="915"/>
        </w:tabs>
        <w:spacing w:before="3" w:after="0" w:line="240" w:lineRule="auto"/>
        <w:ind w:left="914"/>
        <w:rPr>
          <w:rFonts w:ascii="Arial" w:eastAsia="Arial" w:hAnsi="Arial" w:cs="Arial"/>
          <w:color w:val="000000"/>
        </w:rPr>
      </w:pPr>
    </w:p>
    <w:p w14:paraId="00000073" w14:textId="54B63F08" w:rsidR="008E1C89" w:rsidRPr="007652E1" w:rsidRDefault="00182FD0" w:rsidP="007652E1">
      <w:pPr>
        <w:widowControl w:val="0"/>
        <w:numPr>
          <w:ilvl w:val="0"/>
          <w:numId w:val="7"/>
        </w:numPr>
        <w:pBdr>
          <w:top w:val="nil"/>
          <w:left w:val="nil"/>
          <w:bottom w:val="nil"/>
          <w:right w:val="nil"/>
          <w:between w:val="nil"/>
        </w:pBdr>
        <w:tabs>
          <w:tab w:val="left" w:pos="915"/>
        </w:tabs>
        <w:spacing w:before="3" w:after="0" w:line="240" w:lineRule="auto"/>
        <w:ind w:left="1260"/>
      </w:pPr>
      <w:r>
        <w:rPr>
          <w:rFonts w:ascii="Arial" w:eastAsia="Arial" w:hAnsi="Arial" w:cs="Arial"/>
          <w:color w:val="000000"/>
        </w:rPr>
        <w:t xml:space="preserve">If you want to add an additional Approver after the Budget Approval, you can do so by clicking on the </w:t>
      </w:r>
      <w:r>
        <w:rPr>
          <w:rFonts w:ascii="Arial" w:eastAsia="Arial" w:hAnsi="Arial" w:cs="Arial"/>
          <w:b/>
          <w:color w:val="000000"/>
        </w:rPr>
        <w:t>+Add Step</w:t>
      </w:r>
      <w:r>
        <w:rPr>
          <w:rFonts w:ascii="Arial" w:eastAsia="Arial" w:hAnsi="Arial" w:cs="Arial"/>
          <w:color w:val="000000"/>
        </w:rPr>
        <w:t xml:space="preserve"> under the “Budget Approver” line. The </w:t>
      </w:r>
      <w:r>
        <w:rPr>
          <w:rFonts w:ascii="Arial" w:eastAsia="Arial" w:hAnsi="Arial" w:cs="Arial"/>
          <w:b/>
          <w:color w:val="000000"/>
        </w:rPr>
        <w:t>+Add Step</w:t>
      </w:r>
      <w:r>
        <w:rPr>
          <w:rFonts w:ascii="Arial" w:eastAsia="Arial" w:hAnsi="Arial" w:cs="Arial"/>
          <w:color w:val="000000"/>
        </w:rPr>
        <w:t xml:space="preserve"> under “Reports </w:t>
      </w:r>
      <w:sdt>
        <w:sdtPr>
          <w:tag w:val="goog_rdk_11"/>
          <w:id w:val="1720791947"/>
        </w:sdtPr>
        <w:sdtEndPr/>
        <w:sdtContent>
          <w:r>
            <w:rPr>
              <w:rFonts w:ascii="Arial" w:eastAsia="Arial" w:hAnsi="Arial" w:cs="Arial"/>
              <w:color w:val="000000"/>
            </w:rPr>
            <w:t>To”</w:t>
          </w:r>
        </w:sdtContent>
      </w:sdt>
      <w:r>
        <w:rPr>
          <w:rFonts w:ascii="Arial" w:eastAsia="Arial" w:hAnsi="Arial" w:cs="Arial"/>
          <w:color w:val="000000"/>
        </w:rPr>
        <w:t>Approval2</w:t>
      </w:r>
      <w:r w:rsidR="007652E1">
        <w:rPr>
          <w:rFonts w:ascii="Arial" w:eastAsia="Arial" w:hAnsi="Arial" w:cs="Arial"/>
          <w:color w:val="000000"/>
        </w:rPr>
        <w:t xml:space="preserve"> </w:t>
      </w:r>
      <w:r>
        <w:rPr>
          <w:rFonts w:ascii="Arial" w:eastAsia="Arial" w:hAnsi="Arial" w:cs="Arial"/>
          <w:color w:val="000000"/>
        </w:rPr>
        <w:t>will enter an additional approver after the “Report To” Approver.</w:t>
      </w:r>
    </w:p>
    <w:p w14:paraId="00000079" w14:textId="0852F69D" w:rsidR="008E1C89" w:rsidRDefault="007652E1" w:rsidP="007652E1">
      <w:pPr>
        <w:widowControl w:val="0"/>
        <w:pBdr>
          <w:top w:val="nil"/>
          <w:left w:val="nil"/>
          <w:bottom w:val="nil"/>
          <w:right w:val="nil"/>
          <w:between w:val="nil"/>
        </w:pBdr>
        <w:tabs>
          <w:tab w:val="left" w:pos="1530"/>
        </w:tabs>
        <w:spacing w:before="81" w:after="0" w:line="240" w:lineRule="auto"/>
        <w:ind w:left="2520"/>
        <w:rPr>
          <w:rFonts w:ascii="Arial" w:eastAsia="Arial" w:hAnsi="Arial" w:cs="Arial"/>
          <w:color w:val="000000"/>
        </w:rPr>
      </w:pPr>
      <w:r>
        <w:rPr>
          <w:rFonts w:ascii="Arial" w:eastAsia="Arial" w:hAnsi="Arial" w:cs="Arial"/>
          <w:noProof/>
          <w:color w:val="000000"/>
        </w:rPr>
        <w:drawing>
          <wp:inline distT="0" distB="0" distL="0" distR="0" wp14:anchorId="393F211E" wp14:editId="124A5D3C">
            <wp:extent cx="4009996" cy="275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102" cy="2772019"/>
                    </a:xfrm>
                    <a:prstGeom prst="rect">
                      <a:avLst/>
                    </a:prstGeom>
                    <a:noFill/>
                  </pic:spPr>
                </pic:pic>
              </a:graphicData>
            </a:graphic>
          </wp:inline>
        </w:drawing>
      </w:r>
    </w:p>
    <w:p w14:paraId="0000007A"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7B" w14:textId="77777777" w:rsidR="008E1C89" w:rsidRDefault="00182FD0">
      <w:pPr>
        <w:pStyle w:val="Heading1"/>
        <w:spacing w:before="15"/>
        <w:ind w:left="0"/>
        <w:rPr>
          <w:rFonts w:ascii="Arial" w:eastAsia="Arial" w:hAnsi="Arial" w:cs="Arial"/>
          <w:color w:val="9CC3E5"/>
          <w:sz w:val="22"/>
          <w:szCs w:val="22"/>
        </w:rPr>
      </w:pPr>
      <w:bookmarkStart w:id="6" w:name="_heading=h.3dy6vkm" w:colFirst="0" w:colLast="0"/>
      <w:bookmarkEnd w:id="6"/>
      <w:r>
        <w:rPr>
          <w:rFonts w:ascii="Arial" w:eastAsia="Arial" w:hAnsi="Arial" w:cs="Arial"/>
          <w:color w:val="9CC3E5"/>
          <w:sz w:val="22"/>
          <w:szCs w:val="22"/>
        </w:rPr>
        <w:t>Reviewing and Approving an Expense Report</w:t>
      </w:r>
    </w:p>
    <w:p w14:paraId="0000007C" w14:textId="77777777" w:rsidR="008E1C89" w:rsidRDefault="00182FD0">
      <w:pPr>
        <w:spacing w:before="242"/>
        <w:rPr>
          <w:rFonts w:ascii="Arial" w:eastAsia="Arial" w:hAnsi="Arial" w:cs="Arial"/>
          <w:b/>
        </w:rPr>
      </w:pPr>
      <w:r>
        <w:rPr>
          <w:rFonts w:ascii="Arial" w:eastAsia="Arial" w:hAnsi="Arial" w:cs="Arial"/>
          <w:b/>
        </w:rPr>
        <w:t>Reviewing an Expense Report</w:t>
      </w:r>
    </w:p>
    <w:p w14:paraId="0000007D" w14:textId="4D67E391" w:rsidR="008E1C89" w:rsidRDefault="00182FD0">
      <w:pPr>
        <w:widowControl w:val="0"/>
        <w:pBdr>
          <w:top w:val="nil"/>
          <w:left w:val="nil"/>
          <w:bottom w:val="nil"/>
          <w:right w:val="nil"/>
          <w:between w:val="nil"/>
        </w:pBdr>
        <w:spacing w:before="85" w:after="0" w:line="240" w:lineRule="auto"/>
        <w:ind w:left="720"/>
        <w:rPr>
          <w:rFonts w:ascii="Arial" w:eastAsia="Arial" w:hAnsi="Arial" w:cs="Arial"/>
          <w:b/>
          <w:color w:val="000000"/>
        </w:rPr>
      </w:pPr>
      <w:r>
        <w:rPr>
          <w:rFonts w:ascii="Arial" w:eastAsia="Arial" w:hAnsi="Arial" w:cs="Arial"/>
          <w:color w:val="000000"/>
        </w:rPr>
        <w:t xml:space="preserve">On the home page, in the </w:t>
      </w:r>
      <w:r>
        <w:rPr>
          <w:rFonts w:ascii="Arial" w:eastAsia="Arial" w:hAnsi="Arial" w:cs="Arial"/>
          <w:b/>
          <w:color w:val="000000"/>
        </w:rPr>
        <w:t xml:space="preserve">Required Approvals </w:t>
      </w:r>
      <w:r>
        <w:rPr>
          <w:rFonts w:ascii="Arial" w:eastAsia="Arial" w:hAnsi="Arial" w:cs="Arial"/>
          <w:color w:val="000000"/>
        </w:rPr>
        <w:t xml:space="preserve">section of </w:t>
      </w:r>
      <w:r>
        <w:rPr>
          <w:rFonts w:ascii="Arial" w:eastAsia="Arial" w:hAnsi="Arial" w:cs="Arial"/>
          <w:b/>
          <w:color w:val="000000"/>
        </w:rPr>
        <w:t>My Tasks</w:t>
      </w:r>
      <w:r>
        <w:rPr>
          <w:rFonts w:ascii="Arial" w:eastAsia="Arial" w:hAnsi="Arial" w:cs="Arial"/>
          <w:color w:val="000000"/>
        </w:rPr>
        <w:t>, click on</w:t>
      </w:r>
      <w:sdt>
        <w:sdtPr>
          <w:tag w:val="goog_rdk_13"/>
          <w:id w:val="6884481"/>
        </w:sdtPr>
        <w:sdtEndPr/>
        <w:sdtContent>
          <w:r>
            <w:rPr>
              <w:rFonts w:ascii="Arial" w:eastAsia="Arial" w:hAnsi="Arial" w:cs="Arial"/>
              <w:color w:val="000000"/>
            </w:rPr>
            <w:t xml:space="preserve"> the</w:t>
          </w:r>
        </w:sdtContent>
      </w:sdt>
      <w:r>
        <w:rPr>
          <w:rFonts w:ascii="Arial" w:eastAsia="Arial" w:hAnsi="Arial" w:cs="Arial"/>
          <w:color w:val="000000"/>
        </w:rPr>
        <w:t xml:space="preserve"> </w:t>
      </w:r>
      <w:r>
        <w:rPr>
          <w:rFonts w:ascii="Arial" w:eastAsia="Arial" w:hAnsi="Arial" w:cs="Arial"/>
          <w:b/>
          <w:color w:val="000000"/>
        </w:rPr>
        <w:t xml:space="preserve">Required Approvals </w:t>
      </w:r>
      <w:sdt>
        <w:sdtPr>
          <w:tag w:val="goog_rdk_14"/>
          <w:id w:val="-368462414"/>
        </w:sdtPr>
        <w:sdtEndPr/>
        <w:sdtContent/>
      </w:sdt>
      <w:r w:rsidR="00210530">
        <w:rPr>
          <w:rFonts w:ascii="Arial" w:eastAsia="Arial" w:hAnsi="Arial" w:cs="Arial"/>
          <w:color w:val="000000"/>
        </w:rPr>
        <w:t>tile</w:t>
      </w:r>
      <w:r>
        <w:rPr>
          <w:rFonts w:ascii="Arial" w:eastAsia="Arial" w:hAnsi="Arial" w:cs="Arial"/>
          <w:color w:val="000000"/>
        </w:rPr>
        <w:t xml:space="preserve"> of the </w:t>
      </w:r>
      <w:r>
        <w:rPr>
          <w:rFonts w:ascii="Arial" w:eastAsia="Arial" w:hAnsi="Arial" w:cs="Arial"/>
          <w:b/>
          <w:color w:val="000000"/>
        </w:rPr>
        <w:t xml:space="preserve">blue arrow </w:t>
      </w:r>
      <w:r>
        <w:rPr>
          <w:rFonts w:ascii="Arial" w:eastAsia="Arial" w:hAnsi="Arial" w:cs="Arial"/>
          <w:color w:val="000000"/>
        </w:rPr>
        <w:t>to the right</w:t>
      </w:r>
      <w:r>
        <w:rPr>
          <w:rFonts w:ascii="Arial" w:eastAsia="Arial" w:hAnsi="Arial" w:cs="Arial"/>
          <w:b/>
          <w:color w:val="000000"/>
        </w:rPr>
        <w:t>.</w:t>
      </w:r>
    </w:p>
    <w:p w14:paraId="0000007E" w14:textId="77777777" w:rsidR="008E1C89" w:rsidRDefault="00182FD0">
      <w:pPr>
        <w:widowControl w:val="0"/>
        <w:pBdr>
          <w:top w:val="nil"/>
          <w:left w:val="nil"/>
          <w:bottom w:val="nil"/>
          <w:right w:val="nil"/>
          <w:between w:val="nil"/>
        </w:pBdr>
        <w:spacing w:before="85" w:after="0" w:line="240" w:lineRule="auto"/>
        <w:ind w:left="720"/>
        <w:rPr>
          <w:rFonts w:ascii="Arial" w:eastAsia="Arial" w:hAnsi="Arial" w:cs="Arial"/>
          <w:b/>
          <w:color w:val="000000"/>
        </w:rPr>
      </w:pPr>
      <w:r>
        <w:rPr>
          <w:rFonts w:ascii="Arial" w:eastAsia="Arial" w:hAnsi="Arial" w:cs="Arial"/>
          <w:b/>
          <w:color w:val="000000"/>
        </w:rPr>
        <w:t>OR</w:t>
      </w:r>
    </w:p>
    <w:p w14:paraId="0000007F" w14:textId="77777777" w:rsidR="008E1C89" w:rsidRDefault="00182FD0">
      <w:pPr>
        <w:widowControl w:val="0"/>
        <w:pBdr>
          <w:top w:val="nil"/>
          <w:left w:val="nil"/>
          <w:bottom w:val="nil"/>
          <w:right w:val="nil"/>
          <w:between w:val="nil"/>
        </w:pBdr>
        <w:spacing w:before="85" w:after="0" w:line="240" w:lineRule="auto"/>
        <w:ind w:left="720"/>
        <w:rPr>
          <w:rFonts w:ascii="Arial" w:eastAsia="Arial" w:hAnsi="Arial" w:cs="Arial"/>
          <w:color w:val="000000"/>
        </w:rPr>
      </w:pPr>
      <w:r>
        <w:rPr>
          <w:rFonts w:ascii="Arial" w:eastAsia="Arial" w:hAnsi="Arial" w:cs="Arial"/>
          <w:color w:val="000000"/>
        </w:rPr>
        <w:t xml:space="preserve">On the home page, in the Quick Task Bar, click the </w:t>
      </w:r>
      <w:r>
        <w:rPr>
          <w:rFonts w:ascii="Arial" w:eastAsia="Arial" w:hAnsi="Arial" w:cs="Arial"/>
          <w:b/>
          <w:color w:val="000000"/>
        </w:rPr>
        <w:t xml:space="preserve">Required Approvals </w:t>
      </w:r>
      <w:r>
        <w:rPr>
          <w:rFonts w:ascii="Arial" w:eastAsia="Arial" w:hAnsi="Arial" w:cs="Arial"/>
          <w:color w:val="000000"/>
        </w:rPr>
        <w:t>tile.</w:t>
      </w:r>
    </w:p>
    <w:p w14:paraId="00000080" w14:textId="77777777" w:rsidR="008E1C89" w:rsidRDefault="008E1C89">
      <w:pPr>
        <w:widowControl w:val="0"/>
        <w:pBdr>
          <w:top w:val="nil"/>
          <w:left w:val="nil"/>
          <w:bottom w:val="nil"/>
          <w:right w:val="nil"/>
          <w:between w:val="nil"/>
        </w:pBdr>
        <w:spacing w:after="0" w:line="240" w:lineRule="auto"/>
        <w:ind w:left="720"/>
        <w:rPr>
          <w:rFonts w:ascii="Arial" w:eastAsia="Arial" w:hAnsi="Arial" w:cs="Arial"/>
          <w:color w:val="000000"/>
        </w:rPr>
      </w:pPr>
    </w:p>
    <w:p w14:paraId="5EBFB02A" w14:textId="25950BC3" w:rsidR="007652E1" w:rsidRDefault="00182FD0">
      <w:pPr>
        <w:widowControl w:val="0"/>
        <w:pBdr>
          <w:top w:val="nil"/>
          <w:left w:val="nil"/>
          <w:bottom w:val="nil"/>
          <w:right w:val="nil"/>
          <w:between w:val="nil"/>
        </w:pBdr>
        <w:spacing w:after="0" w:line="240" w:lineRule="auto"/>
        <w:ind w:left="720" w:right="1096"/>
        <w:rPr>
          <w:rFonts w:ascii="Arial" w:eastAsia="Arial" w:hAnsi="Arial" w:cs="Arial"/>
          <w:color w:val="000000"/>
        </w:rPr>
      </w:pPr>
      <w:r>
        <w:rPr>
          <w:rFonts w:ascii="Arial" w:eastAsia="Arial" w:hAnsi="Arial" w:cs="Arial"/>
          <w:color w:val="000000"/>
        </w:rPr>
        <w:t>The Reports Pending your Approval page lists the awaiting reports. Select the report you</w:t>
      </w:r>
      <w:r w:rsidR="007652E1">
        <w:rPr>
          <w:rFonts w:ascii="Arial" w:eastAsia="Arial" w:hAnsi="Arial" w:cs="Arial"/>
          <w:color w:val="000000"/>
        </w:rPr>
        <w:t xml:space="preserve"> want to open</w:t>
      </w:r>
    </w:p>
    <w:p w14:paraId="00000081" w14:textId="61F10324" w:rsidR="008E1C89" w:rsidRDefault="00182FD0" w:rsidP="007652E1">
      <w:pPr>
        <w:widowControl w:val="0"/>
        <w:pBdr>
          <w:top w:val="nil"/>
          <w:left w:val="nil"/>
          <w:bottom w:val="nil"/>
          <w:right w:val="nil"/>
          <w:between w:val="nil"/>
        </w:pBdr>
        <w:spacing w:after="0" w:line="240" w:lineRule="auto"/>
        <w:ind w:right="1096"/>
        <w:rPr>
          <w:rFonts w:ascii="Arial" w:eastAsia="Arial" w:hAnsi="Arial" w:cs="Arial"/>
          <w:color w:val="000000"/>
        </w:rPr>
      </w:pPr>
      <w:r>
        <w:rPr>
          <w:noProof/>
        </w:rPr>
        <mc:AlternateContent>
          <mc:Choice Requires="wpg">
            <w:drawing>
              <wp:anchor distT="0" distB="0" distL="0" distR="0" simplePos="0" relativeHeight="251665408" behindDoc="0" locked="0" layoutInCell="1" hidden="0" allowOverlap="1">
                <wp:simplePos x="0" y="0"/>
                <wp:positionH relativeFrom="column">
                  <wp:posOffset>1397000</wp:posOffset>
                </wp:positionH>
                <wp:positionV relativeFrom="paragraph">
                  <wp:posOffset>317500</wp:posOffset>
                </wp:positionV>
                <wp:extent cx="3479800" cy="2463800"/>
                <wp:effectExtent l="0" t="0" r="0" b="0"/>
                <wp:wrapTopAndBottom distT="0" distB="0"/>
                <wp:docPr id="13720" name="Group 13720"/>
                <wp:cNvGraphicFramePr/>
                <a:graphic xmlns:a="http://schemas.openxmlformats.org/drawingml/2006/main">
                  <a:graphicData uri="http://schemas.microsoft.com/office/word/2010/wordprocessingGroup">
                    <wpg:wgp>
                      <wpg:cNvGrpSpPr/>
                      <wpg:grpSpPr>
                        <a:xfrm>
                          <a:off x="0" y="0"/>
                          <a:ext cx="3479800" cy="2463800"/>
                          <a:chOff x="3606100" y="2548100"/>
                          <a:chExt cx="3479800" cy="2463800"/>
                        </a:xfrm>
                      </wpg:grpSpPr>
                      <wpg:grpSp>
                        <wpg:cNvPr id="11" name="Group 11"/>
                        <wpg:cNvGrpSpPr/>
                        <wpg:grpSpPr>
                          <a:xfrm>
                            <a:off x="3606100" y="2548100"/>
                            <a:ext cx="3479800" cy="2463800"/>
                            <a:chOff x="2026" y="180"/>
                            <a:chExt cx="8829" cy="6898"/>
                          </a:xfrm>
                        </wpg:grpSpPr>
                        <wps:wsp>
                          <wps:cNvPr id="12" name="Rectangle 12"/>
                          <wps:cNvSpPr/>
                          <wps:spPr>
                            <a:xfrm>
                              <a:off x="2026" y="180"/>
                              <a:ext cx="8825" cy="6875"/>
                            </a:xfrm>
                            <a:prstGeom prst="rect">
                              <a:avLst/>
                            </a:prstGeom>
                            <a:noFill/>
                            <a:ln>
                              <a:noFill/>
                            </a:ln>
                          </wps:spPr>
                          <wps:txbx>
                            <w:txbxContent>
                              <w:p w14:paraId="188FC013"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1"/>
                            <pic:cNvPicPr preferRelativeResize="0"/>
                          </pic:nvPicPr>
                          <pic:blipFill rotWithShape="1">
                            <a:blip r:embed="rId9">
                              <a:alphaModFix/>
                            </a:blip>
                            <a:srcRect/>
                            <a:stretch/>
                          </pic:blipFill>
                          <pic:spPr>
                            <a:xfrm>
                              <a:off x="2073" y="235"/>
                              <a:ext cx="8745" cy="6797"/>
                            </a:xfrm>
                            <a:prstGeom prst="rect">
                              <a:avLst/>
                            </a:prstGeom>
                            <a:noFill/>
                            <a:ln>
                              <a:noFill/>
                            </a:ln>
                          </pic:spPr>
                        </pic:pic>
                        <wps:wsp>
                          <wps:cNvPr id="14" name="Straight Arrow Connector 14"/>
                          <wps:cNvCnPr/>
                          <wps:spPr>
                            <a:xfrm>
                              <a:off x="2057" y="201"/>
                              <a:ext cx="8767" cy="0"/>
                            </a:xfrm>
                            <a:prstGeom prst="straightConnector1">
                              <a:avLst/>
                            </a:prstGeom>
                            <a:noFill/>
                            <a:ln w="26750" cap="flat" cmpd="sng">
                              <a:solidFill>
                                <a:srgbClr val="000000"/>
                              </a:solidFill>
                              <a:prstDash val="solid"/>
                              <a:round/>
                              <a:headEnd type="none" w="med" len="med"/>
                              <a:tailEnd type="none" w="med" len="med"/>
                            </a:ln>
                          </wps:spPr>
                          <wps:bodyPr/>
                        </wps:wsp>
                        <wps:wsp>
                          <wps:cNvPr id="15" name="Straight Arrow Connector 15"/>
                          <wps:cNvCnPr/>
                          <wps:spPr>
                            <a:xfrm>
                              <a:off x="2042" y="180"/>
                              <a:ext cx="0" cy="6855"/>
                            </a:xfrm>
                            <a:prstGeom prst="straightConnector1">
                              <a:avLst/>
                            </a:prstGeom>
                            <a:noFill/>
                            <a:ln w="19225" cap="flat" cmpd="sng">
                              <a:solidFill>
                                <a:srgbClr val="000000"/>
                              </a:solidFill>
                              <a:prstDash val="solid"/>
                              <a:round/>
                              <a:headEnd type="none" w="med" len="med"/>
                              <a:tailEnd type="none" w="med" len="med"/>
                            </a:ln>
                          </wps:spPr>
                          <wps:bodyPr/>
                        </wps:wsp>
                        <wps:wsp>
                          <wps:cNvPr id="16" name="Straight Arrow Connector 16"/>
                          <wps:cNvCnPr/>
                          <wps:spPr>
                            <a:xfrm>
                              <a:off x="10840" y="180"/>
                              <a:ext cx="0" cy="6855"/>
                            </a:xfrm>
                            <a:prstGeom prst="straightConnector1">
                              <a:avLst/>
                            </a:prstGeom>
                            <a:noFill/>
                            <a:ln w="19225" cap="flat" cmpd="sng">
                              <a:solidFill>
                                <a:srgbClr val="000000"/>
                              </a:solidFill>
                              <a:prstDash val="solid"/>
                              <a:round/>
                              <a:headEnd type="none" w="med" len="med"/>
                              <a:tailEnd type="none" w="med" len="med"/>
                            </a:ln>
                          </wps:spPr>
                          <wps:bodyPr/>
                        </wps:wsp>
                        <wps:wsp>
                          <wps:cNvPr id="17" name="Rectangle 17"/>
                          <wps:cNvSpPr/>
                          <wps:spPr>
                            <a:xfrm>
                              <a:off x="2026" y="7035"/>
                              <a:ext cx="31" cy="43"/>
                            </a:xfrm>
                            <a:prstGeom prst="rect">
                              <a:avLst/>
                            </a:prstGeom>
                            <a:solidFill>
                              <a:srgbClr val="000000"/>
                            </a:solidFill>
                            <a:ln>
                              <a:noFill/>
                            </a:ln>
                          </wps:spPr>
                          <wps:txbx>
                            <w:txbxContent>
                              <w:p w14:paraId="3D6AAFF3"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2026" y="7035"/>
                              <a:ext cx="31" cy="43"/>
                            </a:xfrm>
                            <a:prstGeom prst="rect">
                              <a:avLst/>
                            </a:prstGeom>
                            <a:solidFill>
                              <a:srgbClr val="000000"/>
                            </a:solidFill>
                            <a:ln>
                              <a:noFill/>
                            </a:ln>
                          </wps:spPr>
                          <wps:txbx>
                            <w:txbxContent>
                              <w:p w14:paraId="7380B1E7"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19" name="Straight Arrow Connector 19"/>
                          <wps:cNvCnPr/>
                          <wps:spPr>
                            <a:xfrm>
                              <a:off x="2057" y="7056"/>
                              <a:ext cx="8767" cy="0"/>
                            </a:xfrm>
                            <a:prstGeom prst="straightConnector1">
                              <a:avLst/>
                            </a:prstGeom>
                            <a:noFill/>
                            <a:ln w="26750" cap="flat" cmpd="sng">
                              <a:solidFill>
                                <a:srgbClr val="000000"/>
                              </a:solidFill>
                              <a:prstDash val="solid"/>
                              <a:round/>
                              <a:headEnd type="none" w="med" len="med"/>
                              <a:tailEnd type="none" w="med" len="med"/>
                            </a:ln>
                          </wps:spPr>
                          <wps:bodyPr/>
                        </wps:wsp>
                        <wps:wsp>
                          <wps:cNvPr id="20" name="Rectangle 20"/>
                          <wps:cNvSpPr/>
                          <wps:spPr>
                            <a:xfrm>
                              <a:off x="10824" y="7035"/>
                              <a:ext cx="31" cy="43"/>
                            </a:xfrm>
                            <a:prstGeom prst="rect">
                              <a:avLst/>
                            </a:prstGeom>
                            <a:solidFill>
                              <a:srgbClr val="000000"/>
                            </a:solidFill>
                            <a:ln>
                              <a:noFill/>
                            </a:ln>
                          </wps:spPr>
                          <wps:txbx>
                            <w:txbxContent>
                              <w:p w14:paraId="6F7DD875"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10824" y="7035"/>
                              <a:ext cx="31" cy="43"/>
                            </a:xfrm>
                            <a:prstGeom prst="rect">
                              <a:avLst/>
                            </a:prstGeom>
                            <a:solidFill>
                              <a:srgbClr val="000000"/>
                            </a:solidFill>
                            <a:ln>
                              <a:noFill/>
                            </a:ln>
                          </wps:spPr>
                          <wps:txbx>
                            <w:txbxContent>
                              <w:p w14:paraId="753D61B2"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1397000</wp:posOffset>
                </wp:positionH>
                <wp:positionV relativeFrom="paragraph">
                  <wp:posOffset>317500</wp:posOffset>
                </wp:positionV>
                <wp:extent cx="3479800" cy="2463800"/>
                <wp:effectExtent b="0" l="0" r="0" t="0"/>
                <wp:wrapTopAndBottom distB="0" distT="0"/>
                <wp:docPr id="1372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3479800" cy="2463800"/>
                        </a:xfrm>
                        <a:prstGeom prst="rect"/>
                        <a:ln/>
                      </pic:spPr>
                    </pic:pic>
                  </a:graphicData>
                </a:graphic>
              </wp:anchor>
            </w:drawing>
          </mc:Fallback>
        </mc:AlternateContent>
      </w:r>
    </w:p>
    <w:p w14:paraId="00000082" w14:textId="77777777" w:rsidR="008E1C89" w:rsidRDefault="008E1C89">
      <w:pPr>
        <w:widowControl w:val="0"/>
        <w:pBdr>
          <w:top w:val="nil"/>
          <w:left w:val="nil"/>
          <w:bottom w:val="nil"/>
          <w:right w:val="nil"/>
          <w:between w:val="nil"/>
        </w:pBdr>
        <w:spacing w:before="2" w:after="0" w:line="240" w:lineRule="auto"/>
        <w:rPr>
          <w:rFonts w:ascii="Arial" w:eastAsia="Arial" w:hAnsi="Arial" w:cs="Arial"/>
          <w:i/>
          <w:color w:val="000000"/>
        </w:rPr>
      </w:pPr>
    </w:p>
    <w:p w14:paraId="00000083" w14:textId="77777777" w:rsidR="008E1C89" w:rsidRDefault="00182FD0">
      <w:pPr>
        <w:widowControl w:val="0"/>
        <w:numPr>
          <w:ilvl w:val="0"/>
          <w:numId w:val="6"/>
        </w:numPr>
        <w:pBdr>
          <w:top w:val="nil"/>
          <w:left w:val="nil"/>
          <w:bottom w:val="nil"/>
          <w:right w:val="nil"/>
          <w:between w:val="nil"/>
        </w:pBdr>
        <w:spacing w:before="85" w:after="175" w:line="248" w:lineRule="auto"/>
        <w:ind w:right="631"/>
      </w:pPr>
      <w:r>
        <w:rPr>
          <w:rFonts w:ascii="Arial" w:eastAsia="Arial" w:hAnsi="Arial" w:cs="Arial"/>
          <w:color w:val="000000"/>
        </w:rPr>
        <w:t>Review the report details. Things to consider:</w:t>
      </w:r>
    </w:p>
    <w:p w14:paraId="00000084" w14:textId="77777777" w:rsidR="008E1C89" w:rsidRDefault="00182FD0" w:rsidP="007652E1">
      <w:pPr>
        <w:widowControl w:val="0"/>
        <w:numPr>
          <w:ilvl w:val="1"/>
          <w:numId w:val="6"/>
        </w:numPr>
        <w:pBdr>
          <w:top w:val="nil"/>
          <w:left w:val="nil"/>
          <w:bottom w:val="nil"/>
          <w:right w:val="nil"/>
          <w:between w:val="nil"/>
        </w:pBdr>
        <w:spacing w:before="85" w:after="175" w:line="247" w:lineRule="auto"/>
        <w:ind w:right="634"/>
        <w:contextualSpacing/>
      </w:pPr>
      <w:r>
        <w:rPr>
          <w:rFonts w:ascii="Arial" w:eastAsia="Arial" w:hAnsi="Arial" w:cs="Arial"/>
          <w:color w:val="000000"/>
        </w:rPr>
        <w:t>Review dates and locations of expenses compared to the original request.</w:t>
      </w:r>
    </w:p>
    <w:p w14:paraId="00000085" w14:textId="77777777" w:rsidR="008E1C89" w:rsidRDefault="00182FD0" w:rsidP="007652E1">
      <w:pPr>
        <w:widowControl w:val="0"/>
        <w:numPr>
          <w:ilvl w:val="1"/>
          <w:numId w:val="6"/>
        </w:numPr>
        <w:pBdr>
          <w:top w:val="nil"/>
          <w:left w:val="nil"/>
          <w:bottom w:val="nil"/>
          <w:right w:val="nil"/>
          <w:between w:val="nil"/>
        </w:pBdr>
        <w:spacing w:before="85" w:after="175" w:line="247" w:lineRule="auto"/>
        <w:ind w:right="634"/>
        <w:contextualSpacing/>
      </w:pPr>
      <w:r>
        <w:rPr>
          <w:rFonts w:ascii="Arial" w:eastAsia="Arial" w:hAnsi="Arial" w:cs="Arial"/>
          <w:color w:val="000000"/>
        </w:rPr>
        <w:t>Take note of any personal days on the request and whether expenses were claimed on those dates.</w:t>
      </w:r>
    </w:p>
    <w:p w14:paraId="00000086" w14:textId="77777777" w:rsidR="008E1C89" w:rsidRDefault="00182FD0" w:rsidP="007652E1">
      <w:pPr>
        <w:widowControl w:val="0"/>
        <w:numPr>
          <w:ilvl w:val="1"/>
          <w:numId w:val="6"/>
        </w:numPr>
        <w:pBdr>
          <w:top w:val="nil"/>
          <w:left w:val="nil"/>
          <w:bottom w:val="nil"/>
          <w:right w:val="nil"/>
          <w:between w:val="nil"/>
        </w:pBdr>
        <w:spacing w:before="85" w:after="175" w:line="247" w:lineRule="auto"/>
        <w:ind w:right="634"/>
        <w:contextualSpacing/>
      </w:pPr>
      <w:r>
        <w:rPr>
          <w:rFonts w:ascii="Arial" w:eastAsia="Arial" w:hAnsi="Arial" w:cs="Arial"/>
          <w:color w:val="000000"/>
        </w:rPr>
        <w:t>Look at any Exceptions.</w:t>
      </w:r>
    </w:p>
    <w:p w14:paraId="00000087" w14:textId="77777777" w:rsidR="008E1C89" w:rsidRDefault="00182FD0" w:rsidP="007652E1">
      <w:pPr>
        <w:widowControl w:val="0"/>
        <w:numPr>
          <w:ilvl w:val="1"/>
          <w:numId w:val="6"/>
        </w:numPr>
        <w:pBdr>
          <w:top w:val="nil"/>
          <w:left w:val="nil"/>
          <w:bottom w:val="nil"/>
          <w:right w:val="nil"/>
          <w:between w:val="nil"/>
        </w:pBdr>
        <w:spacing w:before="85" w:after="175" w:line="247" w:lineRule="auto"/>
        <w:ind w:right="634"/>
        <w:contextualSpacing/>
      </w:pPr>
      <w:r>
        <w:rPr>
          <w:rFonts w:ascii="Arial" w:eastAsia="Arial" w:hAnsi="Arial" w:cs="Arial"/>
          <w:color w:val="000000"/>
        </w:rPr>
        <w:t xml:space="preserve">Compare the total amount being claimed for reimbursement with what was requested. </w:t>
      </w:r>
    </w:p>
    <w:p w14:paraId="00000088" w14:textId="77777777" w:rsidR="008E1C89" w:rsidRDefault="00182FD0">
      <w:pPr>
        <w:widowControl w:val="0"/>
        <w:pBdr>
          <w:top w:val="nil"/>
          <w:left w:val="nil"/>
          <w:bottom w:val="nil"/>
          <w:right w:val="nil"/>
          <w:between w:val="nil"/>
        </w:pBdr>
        <w:spacing w:before="85" w:after="175" w:line="248" w:lineRule="auto"/>
        <w:ind w:right="631" w:firstLine="720"/>
        <w:jc w:val="center"/>
        <w:rPr>
          <w:rFonts w:ascii="Arial" w:eastAsia="Arial" w:hAnsi="Arial" w:cs="Arial"/>
          <w:color w:val="000000"/>
        </w:rPr>
      </w:pPr>
      <w:r>
        <w:rPr>
          <w:rFonts w:ascii="Arial" w:eastAsia="Arial" w:hAnsi="Arial" w:cs="Arial"/>
          <w:noProof/>
          <w:color w:val="000000"/>
        </w:rPr>
        <w:drawing>
          <wp:inline distT="0" distB="0" distL="0" distR="0">
            <wp:extent cx="6083300" cy="1136015"/>
            <wp:effectExtent l="0" t="0" r="0" b="0"/>
            <wp:docPr id="1373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3"/>
                    <a:srcRect/>
                    <a:stretch>
                      <a:fillRect/>
                    </a:stretch>
                  </pic:blipFill>
                  <pic:spPr>
                    <a:xfrm>
                      <a:off x="0" y="0"/>
                      <a:ext cx="6083300" cy="1136015"/>
                    </a:xfrm>
                    <a:prstGeom prst="rect">
                      <a:avLst/>
                    </a:prstGeom>
                    <a:ln/>
                  </pic:spPr>
                </pic:pic>
              </a:graphicData>
            </a:graphic>
          </wp:inline>
        </w:drawing>
      </w:r>
    </w:p>
    <w:sdt>
      <w:sdtPr>
        <w:tag w:val="goog_rdk_15"/>
        <w:id w:val="-1649201528"/>
      </w:sdtPr>
      <w:sdtEndPr/>
      <w:sdtContent>
        <w:p w14:paraId="00000089" w14:textId="77777777" w:rsidR="008E1C89" w:rsidRPr="00210530" w:rsidRDefault="00182FD0">
          <w:pPr>
            <w:widowControl w:val="0"/>
            <w:numPr>
              <w:ilvl w:val="1"/>
              <w:numId w:val="6"/>
            </w:numPr>
            <w:pBdr>
              <w:top w:val="nil"/>
              <w:left w:val="nil"/>
              <w:bottom w:val="nil"/>
              <w:right w:val="nil"/>
              <w:between w:val="nil"/>
            </w:pBdr>
            <w:spacing w:before="85" w:after="175" w:line="248" w:lineRule="auto"/>
            <w:ind w:right="631"/>
            <w:rPr>
              <w:rFonts w:ascii="Arial" w:eastAsia="Arial" w:hAnsi="Arial" w:cs="Arial"/>
              <w:color w:val="000000"/>
            </w:rPr>
          </w:pPr>
          <w:r>
            <w:rPr>
              <w:rFonts w:ascii="Arial" w:eastAsia="Arial" w:hAnsi="Arial" w:cs="Arial"/>
              <w:color w:val="000000"/>
            </w:rPr>
            <w:t>Review all expenses for reasonableness and completeness.</w:t>
          </w:r>
        </w:p>
      </w:sdtContent>
    </w:sdt>
    <w:p w14:paraId="74DF0D62" w14:textId="77777777" w:rsidR="007652E1" w:rsidRDefault="007652E1">
      <w:pPr>
        <w:spacing w:before="242"/>
        <w:rPr>
          <w:rFonts w:ascii="Arial" w:eastAsia="Arial" w:hAnsi="Arial" w:cs="Arial"/>
          <w:b/>
        </w:rPr>
      </w:pPr>
    </w:p>
    <w:p w14:paraId="0000008A" w14:textId="33F5B9A0" w:rsidR="008E1C89" w:rsidRDefault="00182FD0">
      <w:pPr>
        <w:spacing w:before="242"/>
        <w:rPr>
          <w:rFonts w:ascii="Arial" w:eastAsia="Arial" w:hAnsi="Arial" w:cs="Arial"/>
          <w:b/>
        </w:rPr>
      </w:pPr>
      <w:r>
        <w:rPr>
          <w:rFonts w:ascii="Arial" w:eastAsia="Arial" w:hAnsi="Arial" w:cs="Arial"/>
          <w:b/>
        </w:rPr>
        <w:t>Approving an Expense Report</w:t>
      </w:r>
    </w:p>
    <w:p w14:paraId="0000008D" w14:textId="2C1155C6" w:rsidR="008E1C89" w:rsidRDefault="00182FD0">
      <w:pPr>
        <w:widowControl w:val="0"/>
        <w:pBdr>
          <w:top w:val="nil"/>
          <w:left w:val="nil"/>
          <w:bottom w:val="nil"/>
          <w:right w:val="nil"/>
          <w:between w:val="nil"/>
        </w:pBdr>
        <w:spacing w:before="82" w:after="0" w:line="240" w:lineRule="auto"/>
        <w:rPr>
          <w:rFonts w:ascii="Arial" w:eastAsia="Arial" w:hAnsi="Arial" w:cs="Arial"/>
          <w:color w:val="000000"/>
        </w:rPr>
      </w:pPr>
      <w:r>
        <w:rPr>
          <w:rFonts w:ascii="Arial" w:eastAsia="Arial" w:hAnsi="Arial" w:cs="Arial"/>
          <w:color w:val="000000"/>
        </w:rPr>
        <w:t xml:space="preserve">If you are satisfied with the Expense Report, click </w:t>
      </w:r>
      <w:r>
        <w:rPr>
          <w:rFonts w:ascii="Arial" w:eastAsia="Arial" w:hAnsi="Arial" w:cs="Arial"/>
          <w:b/>
          <w:color w:val="000000"/>
        </w:rPr>
        <w:t xml:space="preserve">Approve </w:t>
      </w:r>
      <w:r>
        <w:rPr>
          <w:rFonts w:ascii="Arial" w:eastAsia="Arial" w:hAnsi="Arial" w:cs="Arial"/>
          <w:color w:val="000000"/>
        </w:rPr>
        <w:t>in the top right corner of the screen.</w:t>
      </w:r>
    </w:p>
    <w:p w14:paraId="7EFC0DD9" w14:textId="77777777" w:rsidR="007652E1" w:rsidRDefault="007652E1">
      <w:pPr>
        <w:pStyle w:val="Heading1"/>
        <w:spacing w:before="247" w:after="240"/>
        <w:ind w:left="0"/>
        <w:rPr>
          <w:rFonts w:ascii="Arial" w:eastAsia="Arial" w:hAnsi="Arial" w:cs="Arial"/>
          <w:color w:val="9CC3E5"/>
          <w:sz w:val="22"/>
          <w:szCs w:val="22"/>
        </w:rPr>
      </w:pPr>
      <w:bookmarkStart w:id="7" w:name="_heading=h.1t3h5sf" w:colFirst="0" w:colLast="0"/>
      <w:bookmarkEnd w:id="7"/>
    </w:p>
    <w:p w14:paraId="0000008E" w14:textId="4248D40F" w:rsidR="008E1C89" w:rsidRDefault="00182FD0">
      <w:pPr>
        <w:pStyle w:val="Heading1"/>
        <w:spacing w:before="247" w:after="240"/>
        <w:ind w:left="0"/>
        <w:rPr>
          <w:rFonts w:ascii="Arial" w:eastAsia="Arial" w:hAnsi="Arial" w:cs="Arial"/>
          <w:color w:val="9CC3E5"/>
          <w:sz w:val="22"/>
          <w:szCs w:val="22"/>
        </w:rPr>
      </w:pPr>
      <w:r>
        <w:rPr>
          <w:rFonts w:ascii="Arial" w:eastAsia="Arial" w:hAnsi="Arial" w:cs="Arial"/>
          <w:color w:val="9CC3E5"/>
          <w:sz w:val="22"/>
          <w:szCs w:val="22"/>
        </w:rPr>
        <w:lastRenderedPageBreak/>
        <w:t>Sending Back an Expense Report</w:t>
      </w:r>
    </w:p>
    <w:p w14:paraId="0000008F" w14:textId="77777777" w:rsidR="008E1C89" w:rsidRDefault="00182FD0">
      <w:pPr>
        <w:widowControl w:val="0"/>
        <w:pBdr>
          <w:top w:val="nil"/>
          <w:left w:val="nil"/>
          <w:bottom w:val="nil"/>
          <w:right w:val="nil"/>
          <w:between w:val="nil"/>
        </w:pBdr>
        <w:spacing w:before="120" w:after="0" w:line="240" w:lineRule="auto"/>
        <w:rPr>
          <w:rFonts w:ascii="Arial" w:eastAsia="Arial" w:hAnsi="Arial" w:cs="Arial"/>
          <w:color w:val="000000"/>
        </w:rPr>
      </w:pPr>
      <w:r>
        <w:rPr>
          <w:rFonts w:ascii="Arial" w:eastAsia="Arial" w:hAnsi="Arial" w:cs="Arial"/>
          <w:color w:val="000000"/>
        </w:rPr>
        <w:t>During your review, you may choose to return the entire expense report to the employee for correction.</w:t>
      </w:r>
    </w:p>
    <w:p w14:paraId="00000090" w14:textId="77777777" w:rsidR="008E1C89" w:rsidRDefault="00182FD0">
      <w:pPr>
        <w:widowControl w:val="0"/>
        <w:pBdr>
          <w:top w:val="nil"/>
          <w:left w:val="nil"/>
          <w:bottom w:val="nil"/>
          <w:right w:val="nil"/>
          <w:between w:val="nil"/>
        </w:pBdr>
        <w:spacing w:before="79" w:after="0" w:line="240" w:lineRule="auto"/>
        <w:rPr>
          <w:rFonts w:ascii="Arial" w:eastAsia="Arial" w:hAnsi="Arial" w:cs="Arial"/>
          <w:color w:val="000000"/>
        </w:rPr>
      </w:pPr>
      <w:r>
        <w:rPr>
          <w:rFonts w:ascii="Arial" w:eastAsia="Arial" w:hAnsi="Arial" w:cs="Arial"/>
          <w:color w:val="000000"/>
        </w:rPr>
        <w:t>To return a report:</w:t>
      </w:r>
    </w:p>
    <w:p w14:paraId="00000091" w14:textId="77777777" w:rsidR="008E1C89" w:rsidRDefault="00182FD0">
      <w:pPr>
        <w:widowControl w:val="0"/>
        <w:numPr>
          <w:ilvl w:val="0"/>
          <w:numId w:val="4"/>
        </w:numPr>
        <w:pBdr>
          <w:top w:val="nil"/>
          <w:left w:val="nil"/>
          <w:bottom w:val="nil"/>
          <w:right w:val="nil"/>
          <w:between w:val="nil"/>
        </w:pBdr>
        <w:tabs>
          <w:tab w:val="left" w:pos="1080"/>
        </w:tabs>
        <w:spacing w:before="82" w:after="0" w:line="240" w:lineRule="auto"/>
        <w:ind w:left="1080"/>
      </w:pPr>
      <w:r>
        <w:rPr>
          <w:rFonts w:ascii="Arial" w:eastAsia="Arial" w:hAnsi="Arial" w:cs="Arial"/>
          <w:color w:val="000000"/>
        </w:rPr>
        <w:t xml:space="preserve">Click </w:t>
      </w:r>
      <w:r>
        <w:rPr>
          <w:rFonts w:ascii="Arial" w:eastAsia="Arial" w:hAnsi="Arial" w:cs="Arial"/>
          <w:b/>
          <w:color w:val="000000"/>
        </w:rPr>
        <w:t>Send Back to User</w:t>
      </w:r>
      <w:r>
        <w:rPr>
          <w:rFonts w:ascii="Arial" w:eastAsia="Arial" w:hAnsi="Arial" w:cs="Arial"/>
          <w:color w:val="000000"/>
        </w:rPr>
        <w:t xml:space="preserve">. The </w:t>
      </w:r>
      <w:r>
        <w:rPr>
          <w:rFonts w:ascii="Arial" w:eastAsia="Arial" w:hAnsi="Arial" w:cs="Arial"/>
          <w:b/>
          <w:color w:val="000000"/>
        </w:rPr>
        <w:t xml:space="preserve">Send Back Report </w:t>
      </w:r>
      <w:r>
        <w:rPr>
          <w:rFonts w:ascii="Arial" w:eastAsia="Arial" w:hAnsi="Arial" w:cs="Arial"/>
          <w:color w:val="000000"/>
        </w:rPr>
        <w:t>window appears.</w:t>
      </w:r>
    </w:p>
    <w:p w14:paraId="00000092" w14:textId="77777777" w:rsidR="008E1C89" w:rsidRDefault="00182FD0">
      <w:pPr>
        <w:widowControl w:val="0"/>
        <w:numPr>
          <w:ilvl w:val="0"/>
          <w:numId w:val="4"/>
        </w:numPr>
        <w:pBdr>
          <w:top w:val="nil"/>
          <w:left w:val="nil"/>
          <w:bottom w:val="nil"/>
          <w:right w:val="nil"/>
          <w:between w:val="nil"/>
        </w:pBdr>
        <w:tabs>
          <w:tab w:val="left" w:pos="1080"/>
        </w:tabs>
        <w:spacing w:before="79" w:after="0" w:line="240" w:lineRule="auto"/>
        <w:ind w:left="1080"/>
      </w:pPr>
      <w:r>
        <w:rPr>
          <w:rFonts w:ascii="Arial" w:eastAsia="Arial" w:hAnsi="Arial" w:cs="Arial"/>
          <w:color w:val="000000"/>
        </w:rPr>
        <w:t xml:space="preserve">Enter a </w:t>
      </w:r>
      <w:r>
        <w:rPr>
          <w:rFonts w:ascii="Arial" w:eastAsia="Arial" w:hAnsi="Arial" w:cs="Arial"/>
          <w:b/>
          <w:color w:val="000000"/>
        </w:rPr>
        <w:t xml:space="preserve">Comment </w:t>
      </w:r>
      <w:r>
        <w:rPr>
          <w:rFonts w:ascii="Arial" w:eastAsia="Arial" w:hAnsi="Arial" w:cs="Arial"/>
          <w:color w:val="000000"/>
        </w:rPr>
        <w:t>for the employee explaining why you are returning the report.</w:t>
      </w:r>
    </w:p>
    <w:p w14:paraId="00000093" w14:textId="77777777" w:rsidR="008E1C89" w:rsidRDefault="00182FD0">
      <w:pPr>
        <w:widowControl w:val="0"/>
        <w:numPr>
          <w:ilvl w:val="0"/>
          <w:numId w:val="4"/>
        </w:numPr>
        <w:pBdr>
          <w:top w:val="nil"/>
          <w:left w:val="nil"/>
          <w:bottom w:val="nil"/>
          <w:right w:val="nil"/>
          <w:between w:val="nil"/>
        </w:pBdr>
        <w:tabs>
          <w:tab w:val="left" w:pos="1080"/>
        </w:tabs>
        <w:spacing w:before="79" w:after="0" w:line="240" w:lineRule="auto"/>
        <w:ind w:left="1080"/>
      </w:pPr>
      <w:r>
        <w:rPr>
          <w:rFonts w:ascii="Arial" w:eastAsia="Arial" w:hAnsi="Arial" w:cs="Arial"/>
          <w:color w:val="000000"/>
        </w:rPr>
        <w:t xml:space="preserve">Click </w:t>
      </w:r>
      <w:r>
        <w:rPr>
          <w:rFonts w:ascii="Arial" w:eastAsia="Arial" w:hAnsi="Arial" w:cs="Arial"/>
          <w:b/>
          <w:color w:val="000000"/>
        </w:rPr>
        <w:t>OK</w:t>
      </w:r>
      <w:r>
        <w:rPr>
          <w:rFonts w:ascii="Arial" w:eastAsia="Arial" w:hAnsi="Arial" w:cs="Arial"/>
          <w:color w:val="000000"/>
        </w:rPr>
        <w:t>.</w:t>
      </w:r>
      <w:r>
        <w:rPr>
          <w:noProof/>
        </w:rPr>
        <w:drawing>
          <wp:anchor distT="0" distB="0" distL="0" distR="0" simplePos="0" relativeHeight="251666432" behindDoc="0" locked="0" layoutInCell="1" hidden="0" allowOverlap="1">
            <wp:simplePos x="0" y="0"/>
            <wp:positionH relativeFrom="column">
              <wp:posOffset>132715</wp:posOffset>
            </wp:positionH>
            <wp:positionV relativeFrom="paragraph">
              <wp:posOffset>370840</wp:posOffset>
            </wp:positionV>
            <wp:extent cx="6596380" cy="2235200"/>
            <wp:effectExtent l="0" t="0" r="0" b="0"/>
            <wp:wrapTopAndBottom distT="0" distB="0"/>
            <wp:docPr id="137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6596380" cy="2235200"/>
                    </a:xfrm>
                    <a:prstGeom prst="rect">
                      <a:avLst/>
                    </a:prstGeom>
                    <a:ln/>
                  </pic:spPr>
                </pic:pic>
              </a:graphicData>
            </a:graphic>
          </wp:anchor>
        </w:drawing>
      </w:r>
    </w:p>
    <w:p w14:paraId="00000094" w14:textId="77777777" w:rsidR="008E1C89" w:rsidRDefault="00182FD0">
      <w:pPr>
        <w:spacing w:before="242"/>
        <w:ind w:left="1440"/>
        <w:rPr>
          <w:rFonts w:ascii="Arial" w:eastAsia="Arial" w:hAnsi="Arial" w:cs="Arial"/>
          <w:b/>
        </w:rPr>
      </w:pPr>
      <w:r>
        <w:rPr>
          <w:rFonts w:ascii="Arial" w:eastAsia="Arial" w:hAnsi="Arial" w:cs="Arial"/>
          <w:noProof/>
        </w:rPr>
        <mc:AlternateContent>
          <mc:Choice Requires="wpg">
            <w:drawing>
              <wp:inline distT="0" distB="0" distL="0" distR="0">
                <wp:extent cx="4464050" cy="3333750"/>
                <wp:effectExtent l="0" t="0" r="0" b="0"/>
                <wp:docPr id="13717" name="Group 13717"/>
                <wp:cNvGraphicFramePr/>
                <a:graphic xmlns:a="http://schemas.openxmlformats.org/drawingml/2006/main">
                  <a:graphicData uri="http://schemas.microsoft.com/office/word/2010/wordprocessingGroup">
                    <wpg:wgp>
                      <wpg:cNvGrpSpPr/>
                      <wpg:grpSpPr>
                        <a:xfrm>
                          <a:off x="0" y="0"/>
                          <a:ext cx="4464050" cy="3333750"/>
                          <a:chOff x="3113975" y="2113125"/>
                          <a:chExt cx="4460651" cy="3322826"/>
                        </a:xfrm>
                      </wpg:grpSpPr>
                      <wpg:grpSp>
                        <wpg:cNvPr id="23" name="Group 23"/>
                        <wpg:cNvGrpSpPr/>
                        <wpg:grpSpPr>
                          <a:xfrm>
                            <a:off x="3113975" y="2113125"/>
                            <a:ext cx="4460651" cy="3322826"/>
                            <a:chOff x="707" y="10751"/>
                            <a:chExt cx="5250" cy="3650"/>
                          </a:xfrm>
                        </wpg:grpSpPr>
                        <wps:wsp>
                          <wps:cNvPr id="24" name="Rectangle 24"/>
                          <wps:cNvSpPr/>
                          <wps:spPr>
                            <a:xfrm>
                              <a:off x="707" y="10751"/>
                              <a:ext cx="5250" cy="3650"/>
                            </a:xfrm>
                            <a:prstGeom prst="rect">
                              <a:avLst/>
                            </a:prstGeom>
                            <a:noFill/>
                            <a:ln>
                              <a:noFill/>
                            </a:ln>
                          </wps:spPr>
                          <wps:txbx>
                            <w:txbxContent>
                              <w:p w14:paraId="56645C88"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4"/>
                            <pic:cNvPicPr preferRelativeResize="0"/>
                          </pic:nvPicPr>
                          <pic:blipFill rotWithShape="1">
                            <a:blip r:embed="rId25">
                              <a:alphaModFix/>
                            </a:blip>
                            <a:srcRect/>
                            <a:stretch/>
                          </pic:blipFill>
                          <pic:spPr>
                            <a:xfrm>
                              <a:off x="750" y="10793"/>
                              <a:ext cx="5176" cy="3401"/>
                            </a:xfrm>
                            <a:prstGeom prst="rect">
                              <a:avLst/>
                            </a:prstGeom>
                            <a:noFill/>
                            <a:ln>
                              <a:noFill/>
                            </a:ln>
                          </pic:spPr>
                        </pic:pic>
                        <wps:wsp>
                          <wps:cNvPr id="26" name="Rectangle 26"/>
                          <wps:cNvSpPr/>
                          <wps:spPr>
                            <a:xfrm>
                              <a:off x="722" y="10766"/>
                              <a:ext cx="5223" cy="3631"/>
                            </a:xfrm>
                            <a:prstGeom prst="rect">
                              <a:avLst/>
                            </a:prstGeom>
                            <a:noFill/>
                            <a:ln w="17450" cap="flat" cmpd="sng">
                              <a:solidFill>
                                <a:srgbClr val="000000"/>
                              </a:solidFill>
                              <a:prstDash val="solid"/>
                              <a:miter lim="800000"/>
                              <a:headEnd type="none" w="sm" len="sm"/>
                              <a:tailEnd type="none" w="sm" len="sm"/>
                            </a:ln>
                          </wps:spPr>
                          <wps:txbx>
                            <w:txbxContent>
                              <w:p w14:paraId="2400A627"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464050" cy="3333750"/>
                <wp:effectExtent b="0" l="0" r="0" t="0"/>
                <wp:docPr id="13717"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4464050" cy="3333750"/>
                        </a:xfrm>
                        <a:prstGeom prst="rect"/>
                        <a:ln/>
                      </pic:spPr>
                    </pic:pic>
                  </a:graphicData>
                </a:graphic>
              </wp:inline>
            </w:drawing>
          </mc:Fallback>
        </mc:AlternateContent>
      </w:r>
    </w:p>
    <w:p w14:paraId="00000095" w14:textId="77777777" w:rsidR="008E1C89" w:rsidRDefault="008E1C89">
      <w:pPr>
        <w:spacing w:before="242"/>
        <w:ind w:left="1440"/>
        <w:rPr>
          <w:rFonts w:ascii="Arial" w:eastAsia="Arial" w:hAnsi="Arial" w:cs="Arial"/>
          <w:b/>
        </w:rPr>
      </w:pPr>
    </w:p>
    <w:p w14:paraId="00000096" w14:textId="77777777" w:rsidR="008E1C89" w:rsidRDefault="008E1C89">
      <w:pPr>
        <w:spacing w:before="242"/>
        <w:ind w:left="1440"/>
        <w:rPr>
          <w:rFonts w:ascii="Arial" w:eastAsia="Arial" w:hAnsi="Arial" w:cs="Arial"/>
          <w:b/>
        </w:rPr>
      </w:pPr>
    </w:p>
    <w:p w14:paraId="00000097" w14:textId="77777777" w:rsidR="008E1C89" w:rsidRDefault="008E1C89">
      <w:pPr>
        <w:spacing w:before="242"/>
        <w:ind w:left="1440"/>
        <w:rPr>
          <w:rFonts w:ascii="Arial" w:eastAsia="Arial" w:hAnsi="Arial" w:cs="Arial"/>
          <w:b/>
        </w:rPr>
      </w:pPr>
    </w:p>
    <w:p w14:paraId="00000098" w14:textId="77777777" w:rsidR="008E1C89" w:rsidRDefault="008E1C89">
      <w:pPr>
        <w:pStyle w:val="Heading1"/>
        <w:spacing w:before="247" w:after="240"/>
        <w:ind w:left="0"/>
        <w:rPr>
          <w:rFonts w:ascii="Arial" w:eastAsia="Arial" w:hAnsi="Arial" w:cs="Arial"/>
          <w:color w:val="C8102E"/>
          <w:sz w:val="22"/>
          <w:szCs w:val="22"/>
        </w:rPr>
      </w:pPr>
    </w:p>
    <w:p w14:paraId="00000099" w14:textId="77777777" w:rsidR="008E1C89" w:rsidRDefault="00182FD0">
      <w:pPr>
        <w:pStyle w:val="Heading1"/>
        <w:spacing w:before="247" w:after="240"/>
        <w:ind w:left="0"/>
        <w:rPr>
          <w:rFonts w:ascii="Arial" w:eastAsia="Arial" w:hAnsi="Arial" w:cs="Arial"/>
          <w:color w:val="9CC3E5"/>
          <w:sz w:val="22"/>
          <w:szCs w:val="22"/>
        </w:rPr>
      </w:pPr>
      <w:bookmarkStart w:id="8" w:name="_heading=h.4d34og8" w:colFirst="0" w:colLast="0"/>
      <w:bookmarkEnd w:id="8"/>
      <w:r>
        <w:rPr>
          <w:rFonts w:ascii="Arial" w:eastAsia="Arial" w:hAnsi="Arial" w:cs="Arial"/>
          <w:color w:val="9CC3E5"/>
          <w:sz w:val="22"/>
          <w:szCs w:val="22"/>
        </w:rPr>
        <w:lastRenderedPageBreak/>
        <w:t>Adding an Additional Reviewer/Approver Step for an Expense Report</w:t>
      </w:r>
    </w:p>
    <w:p w14:paraId="0000009A" w14:textId="77777777" w:rsidR="008E1C89" w:rsidRDefault="00182FD0">
      <w:pPr>
        <w:widowControl w:val="0"/>
        <w:pBdr>
          <w:top w:val="nil"/>
          <w:left w:val="nil"/>
          <w:bottom w:val="nil"/>
          <w:right w:val="nil"/>
          <w:between w:val="nil"/>
        </w:pBdr>
        <w:spacing w:before="119" w:after="0" w:line="304" w:lineRule="auto"/>
        <w:ind w:right="810"/>
        <w:rPr>
          <w:rFonts w:ascii="Arial" w:eastAsia="Arial" w:hAnsi="Arial" w:cs="Arial"/>
          <w:color w:val="000000"/>
        </w:rPr>
      </w:pPr>
      <w:r>
        <w:rPr>
          <w:rFonts w:ascii="Arial" w:eastAsia="Arial" w:hAnsi="Arial" w:cs="Arial"/>
          <w:color w:val="000000"/>
        </w:rPr>
        <w:t>You will have the ability to send the report to another approver. To approve and forward a report:</w:t>
      </w:r>
    </w:p>
    <w:p w14:paraId="0000009B" w14:textId="77777777" w:rsidR="008E1C89" w:rsidRDefault="00182FD0">
      <w:pPr>
        <w:widowControl w:val="0"/>
        <w:numPr>
          <w:ilvl w:val="0"/>
          <w:numId w:val="2"/>
        </w:numPr>
        <w:pBdr>
          <w:top w:val="nil"/>
          <w:left w:val="nil"/>
          <w:bottom w:val="nil"/>
          <w:right w:val="nil"/>
          <w:between w:val="nil"/>
        </w:pBdr>
        <w:tabs>
          <w:tab w:val="left" w:pos="915"/>
        </w:tabs>
        <w:spacing w:before="3" w:after="0" w:line="240" w:lineRule="auto"/>
        <w:ind w:hanging="359"/>
      </w:pPr>
      <w:r>
        <w:rPr>
          <w:rFonts w:ascii="Arial" w:eastAsia="Arial" w:hAnsi="Arial" w:cs="Arial"/>
          <w:color w:val="000000"/>
        </w:rPr>
        <w:t xml:space="preserve">Click the </w:t>
      </w:r>
      <w:r>
        <w:rPr>
          <w:rFonts w:ascii="Arial" w:eastAsia="Arial" w:hAnsi="Arial" w:cs="Arial"/>
          <w:b/>
          <w:color w:val="000000"/>
        </w:rPr>
        <w:t xml:space="preserve">Approve &amp; Forward </w:t>
      </w:r>
      <w:r>
        <w:rPr>
          <w:rFonts w:ascii="Arial" w:eastAsia="Arial" w:hAnsi="Arial" w:cs="Arial"/>
          <w:color w:val="000000"/>
        </w:rPr>
        <w:t>button in the top right of the screen.</w:t>
      </w:r>
    </w:p>
    <w:p w14:paraId="0000009C" w14:textId="77777777" w:rsidR="008E1C89" w:rsidRDefault="00182FD0">
      <w:pPr>
        <w:widowControl w:val="0"/>
        <w:numPr>
          <w:ilvl w:val="0"/>
          <w:numId w:val="2"/>
        </w:numPr>
        <w:pBdr>
          <w:top w:val="nil"/>
          <w:left w:val="nil"/>
          <w:bottom w:val="nil"/>
          <w:right w:val="nil"/>
          <w:between w:val="nil"/>
        </w:pBdr>
        <w:tabs>
          <w:tab w:val="left" w:pos="915"/>
        </w:tabs>
        <w:spacing w:before="79" w:after="0" w:line="240" w:lineRule="auto"/>
        <w:ind w:hanging="359"/>
      </w:pPr>
      <w:r>
        <w:rPr>
          <w:rFonts w:ascii="Arial" w:eastAsia="Arial" w:hAnsi="Arial" w:cs="Arial"/>
          <w:color w:val="000000"/>
        </w:rPr>
        <w:t xml:space="preserve">Enter the </w:t>
      </w:r>
      <w:r>
        <w:rPr>
          <w:rFonts w:ascii="Arial" w:eastAsia="Arial" w:hAnsi="Arial" w:cs="Arial"/>
          <w:b/>
          <w:color w:val="000000"/>
        </w:rPr>
        <w:t>User-Added Approver</w:t>
      </w:r>
      <w:r>
        <w:rPr>
          <w:rFonts w:ascii="Arial" w:eastAsia="Arial" w:hAnsi="Arial" w:cs="Arial"/>
          <w:color w:val="000000"/>
        </w:rPr>
        <w:t>, and add a comment, as needed.</w:t>
      </w:r>
    </w:p>
    <w:p w14:paraId="0000009D" w14:textId="77777777" w:rsidR="008E1C89" w:rsidRDefault="00182FD0">
      <w:pPr>
        <w:widowControl w:val="0"/>
        <w:numPr>
          <w:ilvl w:val="0"/>
          <w:numId w:val="2"/>
        </w:numPr>
        <w:pBdr>
          <w:top w:val="nil"/>
          <w:left w:val="nil"/>
          <w:bottom w:val="nil"/>
          <w:right w:val="nil"/>
          <w:between w:val="nil"/>
        </w:pBdr>
        <w:tabs>
          <w:tab w:val="left" w:pos="915"/>
        </w:tabs>
        <w:spacing w:before="81" w:after="0" w:line="240" w:lineRule="auto"/>
        <w:ind w:hanging="359"/>
      </w:pPr>
      <w:r>
        <w:rPr>
          <w:rFonts w:ascii="Arial" w:eastAsia="Arial" w:hAnsi="Arial" w:cs="Arial"/>
          <w:color w:val="000000"/>
        </w:rPr>
        <w:t xml:space="preserve">Click </w:t>
      </w:r>
      <w:r>
        <w:rPr>
          <w:rFonts w:ascii="Arial" w:eastAsia="Arial" w:hAnsi="Arial" w:cs="Arial"/>
          <w:b/>
          <w:color w:val="000000"/>
        </w:rPr>
        <w:t xml:space="preserve">Approve &amp; Forward </w:t>
      </w:r>
      <w:r>
        <w:rPr>
          <w:rFonts w:ascii="Arial" w:eastAsia="Arial" w:hAnsi="Arial" w:cs="Arial"/>
          <w:color w:val="000000"/>
        </w:rPr>
        <w:t>to approve the Expense Report and send to the next approver.</w:t>
      </w:r>
      <w:r>
        <w:rPr>
          <w:noProof/>
        </w:rPr>
        <mc:AlternateContent>
          <mc:Choice Requires="wpg">
            <w:drawing>
              <wp:anchor distT="0" distB="0" distL="0" distR="0" simplePos="0" relativeHeight="251667456" behindDoc="0" locked="0" layoutInCell="1" hidden="0" allowOverlap="1">
                <wp:simplePos x="0" y="0"/>
                <wp:positionH relativeFrom="column">
                  <wp:posOffset>1460500</wp:posOffset>
                </wp:positionH>
                <wp:positionV relativeFrom="paragraph">
                  <wp:posOffset>330200</wp:posOffset>
                </wp:positionV>
                <wp:extent cx="3479800" cy="2228850"/>
                <wp:effectExtent l="0" t="0" r="0" b="0"/>
                <wp:wrapTopAndBottom distT="0" distB="0"/>
                <wp:docPr id="13719" name="Group 13719"/>
                <wp:cNvGraphicFramePr/>
                <a:graphic xmlns:a="http://schemas.openxmlformats.org/drawingml/2006/main">
                  <a:graphicData uri="http://schemas.microsoft.com/office/word/2010/wordprocessingGroup">
                    <wpg:wgp>
                      <wpg:cNvGrpSpPr/>
                      <wpg:grpSpPr>
                        <a:xfrm>
                          <a:off x="0" y="0"/>
                          <a:ext cx="3479800" cy="2228850"/>
                          <a:chOff x="3606100" y="2665575"/>
                          <a:chExt cx="3477813" cy="2226410"/>
                        </a:xfrm>
                      </wpg:grpSpPr>
                      <wpg:grpSp>
                        <wpg:cNvPr id="27" name="Group 27"/>
                        <wpg:cNvGrpSpPr/>
                        <wpg:grpSpPr>
                          <a:xfrm>
                            <a:off x="3606100" y="2665575"/>
                            <a:ext cx="3477813" cy="2226410"/>
                            <a:chOff x="6039" y="251"/>
                            <a:chExt cx="5250" cy="3650"/>
                          </a:xfrm>
                        </wpg:grpSpPr>
                        <wps:wsp>
                          <wps:cNvPr id="28" name="Rectangle 28"/>
                          <wps:cNvSpPr/>
                          <wps:spPr>
                            <a:xfrm>
                              <a:off x="6039" y="251"/>
                              <a:ext cx="5250" cy="3650"/>
                            </a:xfrm>
                            <a:prstGeom prst="rect">
                              <a:avLst/>
                            </a:prstGeom>
                            <a:noFill/>
                            <a:ln>
                              <a:noFill/>
                            </a:ln>
                          </wps:spPr>
                          <wps:txbx>
                            <w:txbxContent>
                              <w:p w14:paraId="0344B25A"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 name="Shape 8"/>
                            <pic:cNvPicPr preferRelativeResize="0"/>
                          </pic:nvPicPr>
                          <pic:blipFill rotWithShape="1">
                            <a:blip r:embed="rId27">
                              <a:alphaModFix/>
                            </a:blip>
                            <a:srcRect/>
                            <a:stretch/>
                          </pic:blipFill>
                          <pic:spPr>
                            <a:xfrm>
                              <a:off x="6172" y="413"/>
                              <a:ext cx="5009" cy="3420"/>
                            </a:xfrm>
                            <a:prstGeom prst="rect">
                              <a:avLst/>
                            </a:prstGeom>
                            <a:noFill/>
                            <a:ln>
                              <a:noFill/>
                            </a:ln>
                          </pic:spPr>
                        </pic:pic>
                        <wps:wsp>
                          <wps:cNvPr id="30" name="Rectangle 30"/>
                          <wps:cNvSpPr/>
                          <wps:spPr>
                            <a:xfrm>
                              <a:off x="6054" y="266"/>
                              <a:ext cx="5223" cy="3623"/>
                            </a:xfrm>
                            <a:prstGeom prst="rect">
                              <a:avLst/>
                            </a:prstGeom>
                            <a:noFill/>
                            <a:ln w="17425" cap="flat" cmpd="sng">
                              <a:solidFill>
                                <a:srgbClr val="000000"/>
                              </a:solidFill>
                              <a:prstDash val="solid"/>
                              <a:miter lim="800000"/>
                              <a:headEnd type="none" w="sm" len="sm"/>
                              <a:tailEnd type="none" w="sm" len="sm"/>
                            </a:ln>
                          </wps:spPr>
                          <wps:txbx>
                            <w:txbxContent>
                              <w:p w14:paraId="2B1E68EA" w14:textId="77777777" w:rsidR="008E1C89" w:rsidRDefault="008E1C8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1460500</wp:posOffset>
                </wp:positionH>
                <wp:positionV relativeFrom="paragraph">
                  <wp:posOffset>330200</wp:posOffset>
                </wp:positionV>
                <wp:extent cx="3479800" cy="2228850"/>
                <wp:effectExtent b="0" l="0" r="0" t="0"/>
                <wp:wrapTopAndBottom distB="0" distT="0"/>
                <wp:docPr id="13719"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3479800" cy="2228850"/>
                        </a:xfrm>
                        <a:prstGeom prst="rect"/>
                        <a:ln/>
                      </pic:spPr>
                    </pic:pic>
                  </a:graphicData>
                </a:graphic>
              </wp:anchor>
            </w:drawing>
          </mc:Fallback>
        </mc:AlternateContent>
      </w:r>
    </w:p>
    <w:p w14:paraId="0000009E"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9F" w14:textId="77777777" w:rsidR="008E1C89" w:rsidRDefault="00182FD0">
      <w:pPr>
        <w:widowControl w:val="0"/>
        <w:numPr>
          <w:ilvl w:val="0"/>
          <w:numId w:val="2"/>
        </w:numPr>
        <w:pBdr>
          <w:top w:val="nil"/>
          <w:left w:val="nil"/>
          <w:bottom w:val="nil"/>
          <w:right w:val="nil"/>
          <w:between w:val="nil"/>
        </w:pBdr>
        <w:tabs>
          <w:tab w:val="left" w:pos="915"/>
        </w:tabs>
        <w:spacing w:before="3" w:after="0" w:line="240" w:lineRule="auto"/>
      </w:pPr>
      <w:r>
        <w:rPr>
          <w:rFonts w:ascii="Arial" w:eastAsia="Arial" w:hAnsi="Arial" w:cs="Arial"/>
          <w:color w:val="000000"/>
        </w:rPr>
        <w:t>For Budget Approvers- Click Details and select Approval Flow before approving. You will have the ability to add an additional approver to the workflow. See screenshots below.</w:t>
      </w:r>
    </w:p>
    <w:p w14:paraId="000000A0" w14:textId="77777777" w:rsidR="008E1C89" w:rsidRDefault="00182FD0">
      <w:pPr>
        <w:widowControl w:val="0"/>
        <w:numPr>
          <w:ilvl w:val="0"/>
          <w:numId w:val="7"/>
        </w:numPr>
        <w:pBdr>
          <w:top w:val="nil"/>
          <w:left w:val="nil"/>
          <w:bottom w:val="nil"/>
          <w:right w:val="nil"/>
          <w:between w:val="nil"/>
        </w:pBdr>
        <w:tabs>
          <w:tab w:val="left" w:pos="915"/>
        </w:tabs>
        <w:spacing w:before="3" w:after="0" w:line="240" w:lineRule="auto"/>
      </w:pPr>
      <w:r>
        <w:rPr>
          <w:rFonts w:ascii="Arial" w:eastAsia="Arial" w:hAnsi="Arial" w:cs="Arial"/>
          <w:color w:val="000000"/>
        </w:rPr>
        <w:t>If you want to add an additional User-Added Approver after the Budget Approval, you can do so by clicking on the addition sign next to the “Report To” Approver2 line. The right addition sign next to the Approval for Processing line will enter an additional approver after the “Report To” Approver.</w:t>
      </w:r>
    </w:p>
    <w:p w14:paraId="000000A1" w14:textId="77777777" w:rsidR="008E1C89" w:rsidRDefault="008E1C89">
      <w:pPr>
        <w:widowControl w:val="0"/>
        <w:pBdr>
          <w:top w:val="nil"/>
          <w:left w:val="nil"/>
          <w:bottom w:val="nil"/>
          <w:right w:val="nil"/>
          <w:between w:val="nil"/>
        </w:pBdr>
        <w:tabs>
          <w:tab w:val="left" w:pos="915"/>
        </w:tabs>
        <w:spacing w:before="3" w:after="0" w:line="240" w:lineRule="auto"/>
        <w:ind w:left="630"/>
        <w:jc w:val="center"/>
        <w:rPr>
          <w:rFonts w:ascii="Arial" w:eastAsia="Arial" w:hAnsi="Arial" w:cs="Arial"/>
          <w:color w:val="000000"/>
        </w:rPr>
      </w:pPr>
    </w:p>
    <w:p w14:paraId="000000A2" w14:textId="77777777" w:rsidR="008E1C89" w:rsidRDefault="00182FD0">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r>
        <w:rPr>
          <w:noProof/>
        </w:rPr>
        <w:drawing>
          <wp:anchor distT="0" distB="0" distL="114300" distR="114300" simplePos="0" relativeHeight="251668480" behindDoc="0" locked="0" layoutInCell="1" hidden="0" allowOverlap="1">
            <wp:simplePos x="0" y="0"/>
            <wp:positionH relativeFrom="column">
              <wp:posOffset>1511300</wp:posOffset>
            </wp:positionH>
            <wp:positionV relativeFrom="paragraph">
              <wp:posOffset>19050</wp:posOffset>
            </wp:positionV>
            <wp:extent cx="3644900" cy="2727263"/>
            <wp:effectExtent l="0" t="0" r="0" b="0"/>
            <wp:wrapSquare wrapText="bothSides" distT="0" distB="0" distL="114300" distR="114300"/>
            <wp:docPr id="137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3644900" cy="2727263"/>
                    </a:xfrm>
                    <a:prstGeom prst="rect">
                      <a:avLst/>
                    </a:prstGeom>
                    <a:ln/>
                  </pic:spPr>
                </pic:pic>
              </a:graphicData>
            </a:graphic>
          </wp:anchor>
        </w:drawing>
      </w:r>
    </w:p>
    <w:p w14:paraId="000000A3"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4"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5"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6"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7"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8"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9"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A"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B"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C"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D"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E"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AF"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B0"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B1"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B2"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B3" w14:textId="77777777" w:rsidR="008E1C89" w:rsidRDefault="008E1C89">
      <w:pPr>
        <w:widowControl w:val="0"/>
        <w:pBdr>
          <w:top w:val="nil"/>
          <w:left w:val="nil"/>
          <w:bottom w:val="nil"/>
          <w:right w:val="nil"/>
          <w:between w:val="nil"/>
        </w:pBdr>
        <w:tabs>
          <w:tab w:val="left" w:pos="915"/>
        </w:tabs>
        <w:spacing w:before="81" w:after="0" w:line="240" w:lineRule="auto"/>
        <w:ind w:left="914"/>
        <w:rPr>
          <w:rFonts w:ascii="Arial" w:eastAsia="Arial" w:hAnsi="Arial" w:cs="Arial"/>
          <w:color w:val="000000"/>
        </w:rPr>
      </w:pPr>
    </w:p>
    <w:p w14:paraId="000000B4" w14:textId="77777777" w:rsidR="008E1C89" w:rsidRDefault="00182FD0">
      <w:pPr>
        <w:pStyle w:val="Heading1"/>
        <w:spacing w:before="247" w:after="240"/>
        <w:ind w:left="0"/>
        <w:rPr>
          <w:rFonts w:ascii="Arial" w:eastAsia="Arial" w:hAnsi="Arial" w:cs="Arial"/>
          <w:color w:val="9CC3E5"/>
          <w:sz w:val="22"/>
          <w:szCs w:val="22"/>
        </w:rPr>
      </w:pPr>
      <w:bookmarkStart w:id="9" w:name="_heading=h.2s8eyo1" w:colFirst="0" w:colLast="0"/>
      <w:bookmarkEnd w:id="9"/>
      <w:r>
        <w:rPr>
          <w:rFonts w:ascii="Arial" w:eastAsia="Arial" w:hAnsi="Arial" w:cs="Arial"/>
          <w:color w:val="9CC3E5"/>
          <w:sz w:val="22"/>
          <w:szCs w:val="22"/>
        </w:rPr>
        <w:lastRenderedPageBreak/>
        <w:t xml:space="preserve">Delegating Approver Duties </w:t>
      </w:r>
    </w:p>
    <w:p w14:paraId="000000B5" w14:textId="77777777" w:rsidR="008E1C89" w:rsidRDefault="00182FD0">
      <w:pPr>
        <w:widowControl w:val="0"/>
        <w:pBdr>
          <w:top w:val="nil"/>
          <w:left w:val="nil"/>
          <w:bottom w:val="nil"/>
          <w:right w:val="nil"/>
          <w:between w:val="nil"/>
        </w:pBdr>
        <w:spacing w:before="119" w:after="0" w:line="304" w:lineRule="auto"/>
        <w:ind w:right="360"/>
        <w:rPr>
          <w:rFonts w:ascii="Arial" w:eastAsia="Arial" w:hAnsi="Arial" w:cs="Arial"/>
          <w:color w:val="000000"/>
        </w:rPr>
      </w:pPr>
      <w:r>
        <w:rPr>
          <w:rFonts w:ascii="Arial" w:eastAsia="Arial" w:hAnsi="Arial" w:cs="Arial"/>
          <w:color w:val="000000"/>
        </w:rPr>
        <w:t>In the case of an absence an approver can delegate the approval step to another person for a temporary window of time.</w:t>
      </w:r>
    </w:p>
    <w:p w14:paraId="000000B6" w14:textId="77777777" w:rsidR="008E1C89" w:rsidRDefault="008E1C89">
      <w:pPr>
        <w:spacing w:after="92"/>
        <w:ind w:hanging="10"/>
        <w:rPr>
          <w:rFonts w:ascii="Arial" w:eastAsia="Arial" w:hAnsi="Arial" w:cs="Arial"/>
          <w:b/>
        </w:rPr>
      </w:pPr>
    </w:p>
    <w:p w14:paraId="000000B7" w14:textId="77777777" w:rsidR="008E1C89" w:rsidRDefault="00182FD0">
      <w:pPr>
        <w:spacing w:after="92"/>
        <w:ind w:hanging="10"/>
        <w:rPr>
          <w:rFonts w:ascii="Arial" w:eastAsia="Arial" w:hAnsi="Arial" w:cs="Arial"/>
        </w:rPr>
      </w:pPr>
      <w:r>
        <w:rPr>
          <w:rFonts w:ascii="Arial" w:eastAsia="Arial" w:hAnsi="Arial" w:cs="Arial"/>
          <w:b/>
        </w:rPr>
        <w:t xml:space="preserve">To add a delegate: </w:t>
      </w:r>
    </w:p>
    <w:p w14:paraId="000000B8" w14:textId="77777777" w:rsidR="008E1C89" w:rsidRDefault="00182FD0">
      <w:pPr>
        <w:numPr>
          <w:ilvl w:val="0"/>
          <w:numId w:val="1"/>
        </w:numPr>
        <w:spacing w:after="83" w:line="248" w:lineRule="auto"/>
        <w:ind w:left="720" w:hanging="366"/>
        <w:rPr>
          <w:rFonts w:ascii="Arial" w:eastAsia="Arial" w:hAnsi="Arial" w:cs="Arial"/>
        </w:rPr>
      </w:pPr>
      <w:r>
        <w:rPr>
          <w:rFonts w:ascii="Arial" w:eastAsia="Arial" w:hAnsi="Arial" w:cs="Arial"/>
        </w:rPr>
        <w:t xml:space="preserve">Click </w:t>
      </w:r>
      <w:r>
        <w:rPr>
          <w:rFonts w:ascii="Arial" w:eastAsia="Arial" w:hAnsi="Arial" w:cs="Arial"/>
          <w:b/>
        </w:rPr>
        <w:t xml:space="preserve">Profile </w:t>
      </w:r>
      <w:r>
        <w:rPr>
          <w:rFonts w:ascii="Arial" w:eastAsia="Arial" w:hAnsi="Arial" w:cs="Arial"/>
        </w:rPr>
        <w:t xml:space="preserve">&gt; </w:t>
      </w:r>
      <w:r>
        <w:rPr>
          <w:rFonts w:ascii="Arial" w:eastAsia="Arial" w:hAnsi="Arial" w:cs="Arial"/>
          <w:b/>
        </w:rPr>
        <w:t>Profile Settings</w:t>
      </w:r>
      <w:r>
        <w:rPr>
          <w:rFonts w:ascii="Arial" w:eastAsia="Arial" w:hAnsi="Arial" w:cs="Arial"/>
        </w:rPr>
        <w:t xml:space="preserve">, on the left-hand side of the page under the Request Settings header click </w:t>
      </w:r>
      <w:r>
        <w:rPr>
          <w:rFonts w:ascii="Arial" w:eastAsia="Arial" w:hAnsi="Arial" w:cs="Arial"/>
          <w:b/>
        </w:rPr>
        <w:t>Request Delegates</w:t>
      </w:r>
      <w:r>
        <w:rPr>
          <w:rFonts w:ascii="Arial" w:eastAsia="Arial" w:hAnsi="Arial" w:cs="Arial"/>
        </w:rPr>
        <w:t xml:space="preserve"> or under Profile Options select </w:t>
      </w:r>
      <w:r>
        <w:rPr>
          <w:rFonts w:ascii="Arial" w:eastAsia="Arial" w:hAnsi="Arial" w:cs="Arial"/>
          <w:b/>
        </w:rPr>
        <w:t>Expense Delegates</w:t>
      </w:r>
      <w:r>
        <w:rPr>
          <w:rFonts w:ascii="Arial" w:eastAsia="Arial" w:hAnsi="Arial" w:cs="Arial"/>
        </w:rPr>
        <w:t>. Either area will auto update the other.</w:t>
      </w:r>
    </w:p>
    <w:p w14:paraId="000000B9" w14:textId="77777777" w:rsidR="008E1C89" w:rsidRDefault="00182FD0">
      <w:pPr>
        <w:spacing w:after="83" w:line="248" w:lineRule="auto"/>
        <w:ind w:firstLine="720"/>
        <w:jc w:val="center"/>
        <w:rPr>
          <w:rFonts w:ascii="Arial" w:eastAsia="Arial" w:hAnsi="Arial" w:cs="Arial"/>
        </w:rPr>
      </w:pPr>
      <w:r>
        <w:rPr>
          <w:noProof/>
        </w:rPr>
        <w:drawing>
          <wp:anchor distT="0" distB="0" distL="114300" distR="114300" simplePos="0" relativeHeight="251669504" behindDoc="0" locked="0" layoutInCell="1" hidden="0" allowOverlap="1">
            <wp:simplePos x="0" y="0"/>
            <wp:positionH relativeFrom="column">
              <wp:posOffset>914400</wp:posOffset>
            </wp:positionH>
            <wp:positionV relativeFrom="paragraph">
              <wp:posOffset>86360</wp:posOffset>
            </wp:positionV>
            <wp:extent cx="4737100" cy="4126543"/>
            <wp:effectExtent l="0" t="0" r="0" b="0"/>
            <wp:wrapSquare wrapText="bothSides" distT="0" distB="0" distL="114300" distR="114300"/>
            <wp:docPr id="137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0"/>
                    <a:srcRect/>
                    <a:stretch>
                      <a:fillRect/>
                    </a:stretch>
                  </pic:blipFill>
                  <pic:spPr>
                    <a:xfrm>
                      <a:off x="0" y="0"/>
                      <a:ext cx="4737100" cy="4126543"/>
                    </a:xfrm>
                    <a:prstGeom prst="rect">
                      <a:avLst/>
                    </a:prstGeom>
                    <a:ln/>
                  </pic:spPr>
                </pic:pic>
              </a:graphicData>
            </a:graphic>
          </wp:anchor>
        </w:drawing>
      </w:r>
    </w:p>
    <w:p w14:paraId="000000BA" w14:textId="77777777" w:rsidR="008E1C89" w:rsidRDefault="008E1C89">
      <w:pPr>
        <w:spacing w:after="83" w:line="248" w:lineRule="auto"/>
        <w:ind w:firstLine="720"/>
        <w:jc w:val="center"/>
        <w:rPr>
          <w:rFonts w:ascii="Arial" w:eastAsia="Arial" w:hAnsi="Arial" w:cs="Arial"/>
        </w:rPr>
      </w:pPr>
    </w:p>
    <w:p w14:paraId="000000BB" w14:textId="77777777" w:rsidR="008E1C89" w:rsidRDefault="008E1C89">
      <w:pPr>
        <w:spacing w:after="83" w:line="248" w:lineRule="auto"/>
        <w:ind w:firstLine="720"/>
        <w:jc w:val="center"/>
        <w:rPr>
          <w:rFonts w:ascii="Arial" w:eastAsia="Arial" w:hAnsi="Arial" w:cs="Arial"/>
        </w:rPr>
      </w:pPr>
    </w:p>
    <w:p w14:paraId="000000BC" w14:textId="77777777" w:rsidR="008E1C89" w:rsidRDefault="008E1C89">
      <w:pPr>
        <w:spacing w:after="83" w:line="248" w:lineRule="auto"/>
        <w:ind w:firstLine="720"/>
        <w:jc w:val="center"/>
        <w:rPr>
          <w:rFonts w:ascii="Arial" w:eastAsia="Arial" w:hAnsi="Arial" w:cs="Arial"/>
        </w:rPr>
      </w:pPr>
    </w:p>
    <w:p w14:paraId="000000BD" w14:textId="77777777" w:rsidR="008E1C89" w:rsidRDefault="008E1C89">
      <w:pPr>
        <w:spacing w:after="83" w:line="248" w:lineRule="auto"/>
        <w:ind w:firstLine="720"/>
        <w:jc w:val="center"/>
        <w:rPr>
          <w:rFonts w:ascii="Arial" w:eastAsia="Arial" w:hAnsi="Arial" w:cs="Arial"/>
        </w:rPr>
      </w:pPr>
    </w:p>
    <w:p w14:paraId="000000BE" w14:textId="77777777" w:rsidR="008E1C89" w:rsidRDefault="008E1C89">
      <w:pPr>
        <w:spacing w:after="83" w:line="248" w:lineRule="auto"/>
        <w:ind w:firstLine="720"/>
        <w:jc w:val="center"/>
        <w:rPr>
          <w:rFonts w:ascii="Arial" w:eastAsia="Arial" w:hAnsi="Arial" w:cs="Arial"/>
        </w:rPr>
      </w:pPr>
    </w:p>
    <w:p w14:paraId="000000BF" w14:textId="77777777" w:rsidR="008E1C89" w:rsidRDefault="008E1C89">
      <w:pPr>
        <w:spacing w:after="83" w:line="248" w:lineRule="auto"/>
        <w:ind w:firstLine="720"/>
        <w:jc w:val="center"/>
        <w:rPr>
          <w:rFonts w:ascii="Arial" w:eastAsia="Arial" w:hAnsi="Arial" w:cs="Arial"/>
        </w:rPr>
      </w:pPr>
    </w:p>
    <w:p w14:paraId="000000C0" w14:textId="77777777" w:rsidR="008E1C89" w:rsidRDefault="008E1C89">
      <w:pPr>
        <w:spacing w:after="83" w:line="248" w:lineRule="auto"/>
        <w:ind w:firstLine="720"/>
        <w:jc w:val="center"/>
        <w:rPr>
          <w:rFonts w:ascii="Arial" w:eastAsia="Arial" w:hAnsi="Arial" w:cs="Arial"/>
        </w:rPr>
      </w:pPr>
    </w:p>
    <w:p w14:paraId="000000C1" w14:textId="77777777" w:rsidR="008E1C89" w:rsidRDefault="008E1C89">
      <w:pPr>
        <w:spacing w:after="83" w:line="248" w:lineRule="auto"/>
        <w:ind w:firstLine="720"/>
        <w:jc w:val="center"/>
        <w:rPr>
          <w:rFonts w:ascii="Arial" w:eastAsia="Arial" w:hAnsi="Arial" w:cs="Arial"/>
        </w:rPr>
      </w:pPr>
    </w:p>
    <w:p w14:paraId="000000C2" w14:textId="77777777" w:rsidR="008E1C89" w:rsidRDefault="008E1C89">
      <w:pPr>
        <w:spacing w:after="83" w:line="248" w:lineRule="auto"/>
        <w:ind w:firstLine="720"/>
        <w:jc w:val="center"/>
        <w:rPr>
          <w:rFonts w:ascii="Arial" w:eastAsia="Arial" w:hAnsi="Arial" w:cs="Arial"/>
        </w:rPr>
      </w:pPr>
    </w:p>
    <w:p w14:paraId="000000C3" w14:textId="77777777" w:rsidR="008E1C89" w:rsidRDefault="008E1C89">
      <w:pPr>
        <w:spacing w:after="83" w:line="248" w:lineRule="auto"/>
        <w:ind w:firstLine="720"/>
        <w:jc w:val="center"/>
        <w:rPr>
          <w:rFonts w:ascii="Arial" w:eastAsia="Arial" w:hAnsi="Arial" w:cs="Arial"/>
        </w:rPr>
      </w:pPr>
    </w:p>
    <w:p w14:paraId="000000C4" w14:textId="77777777" w:rsidR="008E1C89" w:rsidRDefault="008E1C89">
      <w:pPr>
        <w:spacing w:after="83" w:line="248" w:lineRule="auto"/>
        <w:ind w:firstLine="720"/>
        <w:jc w:val="center"/>
        <w:rPr>
          <w:rFonts w:ascii="Arial" w:eastAsia="Arial" w:hAnsi="Arial" w:cs="Arial"/>
        </w:rPr>
      </w:pPr>
    </w:p>
    <w:p w14:paraId="000000C5" w14:textId="77777777" w:rsidR="008E1C89" w:rsidRDefault="008E1C89">
      <w:pPr>
        <w:spacing w:after="83" w:line="248" w:lineRule="auto"/>
        <w:ind w:firstLine="720"/>
        <w:jc w:val="center"/>
        <w:rPr>
          <w:rFonts w:ascii="Arial" w:eastAsia="Arial" w:hAnsi="Arial" w:cs="Arial"/>
        </w:rPr>
      </w:pPr>
    </w:p>
    <w:p w14:paraId="000000C6" w14:textId="77777777" w:rsidR="008E1C89" w:rsidRDefault="008E1C89">
      <w:pPr>
        <w:spacing w:after="83" w:line="248" w:lineRule="auto"/>
        <w:ind w:firstLine="720"/>
        <w:jc w:val="center"/>
        <w:rPr>
          <w:rFonts w:ascii="Arial" w:eastAsia="Arial" w:hAnsi="Arial" w:cs="Arial"/>
        </w:rPr>
      </w:pPr>
    </w:p>
    <w:p w14:paraId="000000C7" w14:textId="77777777" w:rsidR="008E1C89" w:rsidRDefault="008E1C89">
      <w:pPr>
        <w:spacing w:after="83" w:line="248" w:lineRule="auto"/>
        <w:ind w:firstLine="720"/>
        <w:jc w:val="center"/>
        <w:rPr>
          <w:rFonts w:ascii="Arial" w:eastAsia="Arial" w:hAnsi="Arial" w:cs="Arial"/>
        </w:rPr>
      </w:pPr>
    </w:p>
    <w:p w14:paraId="000000C8" w14:textId="77777777" w:rsidR="008E1C89" w:rsidRDefault="008E1C89">
      <w:pPr>
        <w:spacing w:after="83" w:line="248" w:lineRule="auto"/>
        <w:ind w:firstLine="720"/>
        <w:jc w:val="center"/>
        <w:rPr>
          <w:rFonts w:ascii="Arial" w:eastAsia="Arial" w:hAnsi="Arial" w:cs="Arial"/>
        </w:rPr>
      </w:pPr>
    </w:p>
    <w:p w14:paraId="000000C9" w14:textId="77777777" w:rsidR="008E1C89" w:rsidRDefault="008E1C89">
      <w:pPr>
        <w:spacing w:after="83" w:line="248" w:lineRule="auto"/>
        <w:ind w:firstLine="720"/>
        <w:jc w:val="center"/>
        <w:rPr>
          <w:rFonts w:ascii="Arial" w:eastAsia="Arial" w:hAnsi="Arial" w:cs="Arial"/>
        </w:rPr>
      </w:pPr>
    </w:p>
    <w:p w14:paraId="000000CA" w14:textId="77777777" w:rsidR="008E1C89" w:rsidRDefault="008E1C89">
      <w:pPr>
        <w:spacing w:after="83" w:line="248" w:lineRule="auto"/>
        <w:ind w:firstLine="720"/>
        <w:jc w:val="center"/>
        <w:rPr>
          <w:rFonts w:ascii="Arial" w:eastAsia="Arial" w:hAnsi="Arial" w:cs="Arial"/>
        </w:rPr>
      </w:pPr>
    </w:p>
    <w:p w14:paraId="000000CB" w14:textId="77777777" w:rsidR="008E1C89" w:rsidRDefault="008E1C89">
      <w:pPr>
        <w:spacing w:after="83" w:line="248" w:lineRule="auto"/>
        <w:ind w:firstLine="720"/>
        <w:jc w:val="center"/>
        <w:rPr>
          <w:rFonts w:ascii="Arial" w:eastAsia="Arial" w:hAnsi="Arial" w:cs="Arial"/>
        </w:rPr>
      </w:pPr>
    </w:p>
    <w:p w14:paraId="000000CC" w14:textId="77777777" w:rsidR="008E1C89" w:rsidRDefault="008E1C89">
      <w:pPr>
        <w:spacing w:after="83" w:line="248" w:lineRule="auto"/>
        <w:ind w:firstLine="720"/>
        <w:jc w:val="center"/>
        <w:rPr>
          <w:rFonts w:ascii="Arial" w:eastAsia="Arial" w:hAnsi="Arial" w:cs="Arial"/>
        </w:rPr>
      </w:pPr>
    </w:p>
    <w:p w14:paraId="000000CD" w14:textId="77777777" w:rsidR="008E1C89" w:rsidRDefault="008E1C89">
      <w:pPr>
        <w:spacing w:after="83" w:line="248" w:lineRule="auto"/>
        <w:ind w:firstLine="720"/>
        <w:rPr>
          <w:rFonts w:ascii="Arial" w:eastAsia="Arial" w:hAnsi="Arial" w:cs="Arial"/>
        </w:rPr>
      </w:pPr>
    </w:p>
    <w:p w14:paraId="000000CE" w14:textId="77777777" w:rsidR="008E1C89" w:rsidRDefault="00182FD0">
      <w:pPr>
        <w:numPr>
          <w:ilvl w:val="0"/>
          <w:numId w:val="1"/>
        </w:numPr>
        <w:spacing w:after="140" w:line="246" w:lineRule="auto"/>
        <w:ind w:left="720" w:hanging="360"/>
        <w:rPr>
          <w:rFonts w:ascii="Arial" w:eastAsia="Arial" w:hAnsi="Arial" w:cs="Arial"/>
        </w:rPr>
      </w:pPr>
      <w:r>
        <w:rPr>
          <w:rFonts w:ascii="Arial" w:eastAsia="Arial" w:hAnsi="Arial" w:cs="Arial"/>
        </w:rPr>
        <w:t>On the</w:t>
      </w:r>
      <w:r>
        <w:rPr>
          <w:rFonts w:ascii="Arial" w:eastAsia="Arial" w:hAnsi="Arial" w:cs="Arial"/>
          <w:b/>
        </w:rPr>
        <w:t xml:space="preserve"> Delegates</w:t>
      </w:r>
      <w:r>
        <w:rPr>
          <w:rFonts w:ascii="Arial" w:eastAsia="Arial" w:hAnsi="Arial" w:cs="Arial"/>
        </w:rPr>
        <w:t xml:space="preserve"> page, click </w:t>
      </w:r>
      <w:r>
        <w:rPr>
          <w:rFonts w:ascii="Arial" w:eastAsia="Arial" w:hAnsi="Arial" w:cs="Arial"/>
          <w:b/>
        </w:rPr>
        <w:t>Add</w:t>
      </w:r>
      <w:r>
        <w:rPr>
          <w:rFonts w:ascii="Arial" w:eastAsia="Arial" w:hAnsi="Arial" w:cs="Arial"/>
        </w:rPr>
        <w:t>. The search area appears.</w:t>
      </w:r>
    </w:p>
    <w:p w14:paraId="000000CF" w14:textId="77777777" w:rsidR="008E1C89" w:rsidRDefault="00182FD0">
      <w:pPr>
        <w:numPr>
          <w:ilvl w:val="0"/>
          <w:numId w:val="1"/>
        </w:numPr>
        <w:spacing w:after="140" w:line="248" w:lineRule="auto"/>
        <w:ind w:left="720" w:hanging="366"/>
        <w:rPr>
          <w:rFonts w:ascii="Arial" w:eastAsia="Arial" w:hAnsi="Arial" w:cs="Arial"/>
        </w:rPr>
      </w:pPr>
      <w:r>
        <w:rPr>
          <w:rFonts w:ascii="Arial" w:eastAsia="Arial" w:hAnsi="Arial" w:cs="Arial"/>
        </w:rPr>
        <w:t>Type at least the first three letters of the employee's last name to search for the person you wish to add as a Delegate and click</w:t>
      </w:r>
      <w:r>
        <w:rPr>
          <w:rFonts w:ascii="Arial" w:eastAsia="Arial" w:hAnsi="Arial" w:cs="Arial"/>
          <w:b/>
        </w:rPr>
        <w:t xml:space="preserve"> Add. </w:t>
      </w:r>
      <w:r>
        <w:rPr>
          <w:rFonts w:ascii="Arial" w:eastAsia="Arial" w:hAnsi="Arial" w:cs="Arial"/>
        </w:rPr>
        <w:t>You may also search by first name or email address.</w:t>
      </w:r>
    </w:p>
    <w:p w14:paraId="000000D0" w14:textId="77777777" w:rsidR="008E1C89" w:rsidRDefault="00182FD0">
      <w:pPr>
        <w:numPr>
          <w:ilvl w:val="0"/>
          <w:numId w:val="1"/>
        </w:numPr>
        <w:spacing w:after="0"/>
        <w:ind w:left="720" w:hanging="366"/>
        <w:rPr>
          <w:rFonts w:ascii="Arial" w:eastAsia="Arial" w:hAnsi="Arial" w:cs="Arial"/>
        </w:rPr>
      </w:pPr>
      <w:r>
        <w:rPr>
          <w:rFonts w:ascii="Arial" w:eastAsia="Arial" w:hAnsi="Arial" w:cs="Arial"/>
        </w:rPr>
        <w:t xml:space="preserve">Check the boxes that correspond with the permissions you are granting to the delegate. In the example below, if you wanted to delegate the approval function only you would check “can approve temporary” add the dates of temporary approval authority and check the “receives approval emails” so that they are also notified as submissions occur. </w:t>
      </w:r>
      <w:sdt>
        <w:sdtPr>
          <w:tag w:val="goog_rdk_16"/>
          <w:id w:val="-1856572407"/>
        </w:sdtPr>
        <w:sdtEndPr/>
        <w:sdtContent/>
      </w:sdt>
      <w:r>
        <w:rPr>
          <w:rFonts w:ascii="Arial" w:eastAsia="Arial" w:hAnsi="Arial" w:cs="Arial"/>
          <w:b/>
          <w:i/>
        </w:rPr>
        <w:t>Note: Make sure “receive approval emails” is checked or delegate will not receive notification of pending approvals.</w:t>
      </w:r>
    </w:p>
    <w:p w14:paraId="000000D1" w14:textId="77777777" w:rsidR="008E1C89" w:rsidRDefault="008E1C89">
      <w:pPr>
        <w:spacing w:after="0"/>
        <w:ind w:left="163"/>
        <w:rPr>
          <w:rFonts w:ascii="Arial" w:eastAsia="Arial" w:hAnsi="Arial" w:cs="Arial"/>
        </w:rPr>
      </w:pPr>
    </w:p>
    <w:p w14:paraId="000000D2" w14:textId="77777777" w:rsidR="008E1C89" w:rsidRDefault="00182FD0">
      <w:pPr>
        <w:spacing w:after="149"/>
        <w:ind w:left="136" w:firstLine="584"/>
        <w:rPr>
          <w:rFonts w:ascii="Arial" w:eastAsia="Arial" w:hAnsi="Arial" w:cs="Arial"/>
        </w:rPr>
      </w:pPr>
      <w:r>
        <w:rPr>
          <w:noProof/>
        </w:rPr>
        <w:lastRenderedPageBreak/>
        <w:drawing>
          <wp:anchor distT="0" distB="0" distL="114300" distR="114300" simplePos="0" relativeHeight="251670528" behindDoc="0" locked="0" layoutInCell="1" hidden="0" allowOverlap="1">
            <wp:simplePos x="0" y="0"/>
            <wp:positionH relativeFrom="column">
              <wp:posOffset>774700</wp:posOffset>
            </wp:positionH>
            <wp:positionV relativeFrom="paragraph">
              <wp:posOffset>0</wp:posOffset>
            </wp:positionV>
            <wp:extent cx="4883150" cy="2020177"/>
            <wp:effectExtent l="0" t="0" r="0" b="0"/>
            <wp:wrapSquare wrapText="bothSides" distT="0" distB="0" distL="114300" distR="114300"/>
            <wp:docPr id="137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4883150" cy="2020177"/>
                    </a:xfrm>
                    <a:prstGeom prst="rect">
                      <a:avLst/>
                    </a:prstGeom>
                    <a:ln/>
                  </pic:spPr>
                </pic:pic>
              </a:graphicData>
            </a:graphic>
          </wp:anchor>
        </w:drawing>
      </w:r>
    </w:p>
    <w:p w14:paraId="000000D3" w14:textId="77777777" w:rsidR="008E1C89" w:rsidRDefault="008E1C89">
      <w:pPr>
        <w:spacing w:after="149"/>
        <w:ind w:left="136" w:firstLine="584"/>
        <w:rPr>
          <w:rFonts w:ascii="Arial" w:eastAsia="Arial" w:hAnsi="Arial" w:cs="Arial"/>
        </w:rPr>
      </w:pPr>
    </w:p>
    <w:p w14:paraId="000000D4" w14:textId="77777777" w:rsidR="008E1C89" w:rsidRDefault="008E1C89">
      <w:pPr>
        <w:spacing w:after="149"/>
        <w:ind w:left="136" w:firstLine="584"/>
        <w:rPr>
          <w:rFonts w:ascii="Arial" w:eastAsia="Arial" w:hAnsi="Arial" w:cs="Arial"/>
        </w:rPr>
      </w:pPr>
    </w:p>
    <w:p w14:paraId="000000D5" w14:textId="77777777" w:rsidR="008E1C89" w:rsidRDefault="008E1C89">
      <w:pPr>
        <w:spacing w:after="149"/>
        <w:ind w:left="136" w:firstLine="584"/>
        <w:rPr>
          <w:rFonts w:ascii="Arial" w:eastAsia="Arial" w:hAnsi="Arial" w:cs="Arial"/>
        </w:rPr>
      </w:pPr>
    </w:p>
    <w:p w14:paraId="000000D6" w14:textId="77777777" w:rsidR="008E1C89" w:rsidRDefault="008E1C89">
      <w:pPr>
        <w:spacing w:after="149"/>
        <w:ind w:left="136" w:firstLine="584"/>
        <w:rPr>
          <w:rFonts w:ascii="Arial" w:eastAsia="Arial" w:hAnsi="Arial" w:cs="Arial"/>
        </w:rPr>
      </w:pPr>
    </w:p>
    <w:p w14:paraId="000000D7" w14:textId="77777777" w:rsidR="008E1C89" w:rsidRDefault="008E1C89">
      <w:pPr>
        <w:spacing w:after="149"/>
        <w:ind w:left="136" w:firstLine="584"/>
        <w:rPr>
          <w:rFonts w:ascii="Arial" w:eastAsia="Arial" w:hAnsi="Arial" w:cs="Arial"/>
        </w:rPr>
      </w:pPr>
    </w:p>
    <w:p w14:paraId="000000D8" w14:textId="77777777" w:rsidR="008E1C89" w:rsidRDefault="008E1C89">
      <w:pPr>
        <w:spacing w:after="149"/>
        <w:ind w:left="136" w:firstLine="584"/>
        <w:rPr>
          <w:rFonts w:ascii="Arial" w:eastAsia="Arial" w:hAnsi="Arial" w:cs="Arial"/>
        </w:rPr>
      </w:pPr>
    </w:p>
    <w:p w14:paraId="000000D9" w14:textId="77777777" w:rsidR="008E1C89" w:rsidRDefault="008E1C89">
      <w:pPr>
        <w:spacing w:after="149"/>
        <w:ind w:left="136" w:firstLine="584"/>
        <w:rPr>
          <w:rFonts w:ascii="Arial" w:eastAsia="Arial" w:hAnsi="Arial" w:cs="Arial"/>
        </w:rPr>
      </w:pPr>
    </w:p>
    <w:p w14:paraId="000000DA" w14:textId="77777777" w:rsidR="008E1C89" w:rsidRDefault="008E1C89">
      <w:pPr>
        <w:spacing w:after="0"/>
        <w:ind w:left="875"/>
        <w:rPr>
          <w:rFonts w:ascii="Arial" w:eastAsia="Arial" w:hAnsi="Arial" w:cs="Arial"/>
        </w:rPr>
      </w:pPr>
    </w:p>
    <w:tbl>
      <w:tblPr>
        <w:tblStyle w:val="a0"/>
        <w:tblW w:w="9000" w:type="dxa"/>
        <w:tblInd w:w="715" w:type="dxa"/>
        <w:tblLayout w:type="fixed"/>
        <w:tblLook w:val="0400" w:firstRow="0" w:lastRow="0" w:firstColumn="0" w:lastColumn="0" w:noHBand="0" w:noVBand="1"/>
      </w:tblPr>
      <w:tblGrid>
        <w:gridCol w:w="3181"/>
        <w:gridCol w:w="5819"/>
      </w:tblGrid>
      <w:tr w:rsidR="008E1C89" w14:paraId="712DFA89" w14:textId="77777777">
        <w:trPr>
          <w:trHeight w:val="489"/>
        </w:trPr>
        <w:tc>
          <w:tcPr>
            <w:tcW w:w="3181" w:type="dxa"/>
            <w:tcBorders>
              <w:top w:val="single" w:sz="4" w:space="0" w:color="000000"/>
              <w:left w:val="single" w:sz="4" w:space="0" w:color="000000"/>
              <w:bottom w:val="single" w:sz="4" w:space="0" w:color="000000"/>
              <w:right w:val="single" w:sz="4" w:space="0" w:color="000000"/>
            </w:tcBorders>
            <w:shd w:val="clear" w:color="auto" w:fill="E7E6E6"/>
          </w:tcPr>
          <w:p w14:paraId="000000DB" w14:textId="77777777" w:rsidR="008E1C89" w:rsidRDefault="00182FD0">
            <w:pPr>
              <w:spacing w:line="259" w:lineRule="auto"/>
              <w:ind w:left="16"/>
              <w:rPr>
                <w:rFonts w:ascii="Arial" w:eastAsia="Arial" w:hAnsi="Arial" w:cs="Arial"/>
                <w:b/>
              </w:rPr>
            </w:pPr>
            <w:r>
              <w:rPr>
                <w:rFonts w:ascii="Arial" w:eastAsia="Arial" w:hAnsi="Arial" w:cs="Arial"/>
                <w:b/>
              </w:rPr>
              <w:t xml:space="preserve">Option </w:t>
            </w:r>
          </w:p>
        </w:tc>
        <w:tc>
          <w:tcPr>
            <w:tcW w:w="5819" w:type="dxa"/>
            <w:tcBorders>
              <w:top w:val="single" w:sz="4" w:space="0" w:color="000000"/>
              <w:left w:val="single" w:sz="4" w:space="0" w:color="000000"/>
              <w:bottom w:val="single" w:sz="4" w:space="0" w:color="000000"/>
              <w:right w:val="single" w:sz="4" w:space="0" w:color="000000"/>
            </w:tcBorders>
            <w:shd w:val="clear" w:color="auto" w:fill="E7E6E6"/>
          </w:tcPr>
          <w:p w14:paraId="000000DC" w14:textId="77777777" w:rsidR="008E1C89" w:rsidRDefault="00182FD0">
            <w:pPr>
              <w:spacing w:line="259" w:lineRule="auto"/>
              <w:ind w:left="16"/>
              <w:rPr>
                <w:rFonts w:ascii="Arial" w:eastAsia="Arial" w:hAnsi="Arial" w:cs="Arial"/>
                <w:b/>
              </w:rPr>
            </w:pPr>
            <w:r>
              <w:rPr>
                <w:rFonts w:ascii="Arial" w:eastAsia="Arial" w:hAnsi="Arial" w:cs="Arial"/>
                <w:b/>
              </w:rPr>
              <w:t xml:space="preserve">Description </w:t>
            </w:r>
          </w:p>
        </w:tc>
      </w:tr>
      <w:tr w:rsidR="008E1C89" w14:paraId="0BF15ED8" w14:textId="77777777">
        <w:trPr>
          <w:trHeight w:val="581"/>
        </w:trPr>
        <w:tc>
          <w:tcPr>
            <w:tcW w:w="3181" w:type="dxa"/>
            <w:tcBorders>
              <w:top w:val="single" w:sz="4" w:space="0" w:color="000000"/>
              <w:left w:val="single" w:sz="4" w:space="0" w:color="000000"/>
              <w:bottom w:val="single" w:sz="4" w:space="0" w:color="000000"/>
              <w:right w:val="single" w:sz="4" w:space="0" w:color="000000"/>
            </w:tcBorders>
          </w:tcPr>
          <w:p w14:paraId="000000DD" w14:textId="77777777" w:rsidR="008E1C89" w:rsidRDefault="00182FD0">
            <w:pPr>
              <w:spacing w:line="259" w:lineRule="auto"/>
              <w:ind w:left="13"/>
              <w:rPr>
                <w:rFonts w:ascii="Arial" w:eastAsia="Arial" w:hAnsi="Arial" w:cs="Arial"/>
              </w:rPr>
            </w:pPr>
            <w:r>
              <w:rPr>
                <w:rFonts w:ascii="Arial" w:eastAsia="Arial" w:hAnsi="Arial" w:cs="Arial"/>
                <w:color w:val="333333"/>
              </w:rPr>
              <w:t>*Can Prepare</w:t>
            </w:r>
          </w:p>
        </w:tc>
        <w:tc>
          <w:tcPr>
            <w:tcW w:w="5819" w:type="dxa"/>
            <w:tcBorders>
              <w:top w:val="single" w:sz="4" w:space="0" w:color="000000"/>
              <w:left w:val="single" w:sz="4" w:space="0" w:color="000000"/>
              <w:bottom w:val="single" w:sz="4" w:space="0" w:color="000000"/>
              <w:right w:val="single" w:sz="4" w:space="0" w:color="000000"/>
            </w:tcBorders>
          </w:tcPr>
          <w:p w14:paraId="000000DE"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can create expense reports and requests on your behalf. </w:t>
            </w:r>
          </w:p>
        </w:tc>
      </w:tr>
      <w:tr w:rsidR="008E1C89" w14:paraId="45D04EB9" w14:textId="77777777">
        <w:trPr>
          <w:trHeight w:val="579"/>
        </w:trPr>
        <w:tc>
          <w:tcPr>
            <w:tcW w:w="3181" w:type="dxa"/>
            <w:tcBorders>
              <w:top w:val="single" w:sz="4" w:space="0" w:color="000000"/>
              <w:left w:val="single" w:sz="4" w:space="0" w:color="000000"/>
              <w:bottom w:val="single" w:sz="4" w:space="0" w:color="000000"/>
              <w:right w:val="single" w:sz="4" w:space="0" w:color="000000"/>
            </w:tcBorders>
          </w:tcPr>
          <w:p w14:paraId="000000DF" w14:textId="77777777" w:rsidR="008E1C89" w:rsidRDefault="00182FD0">
            <w:pPr>
              <w:spacing w:line="259" w:lineRule="auto"/>
              <w:rPr>
                <w:rFonts w:ascii="Arial" w:eastAsia="Arial" w:hAnsi="Arial" w:cs="Arial"/>
              </w:rPr>
            </w:pPr>
            <w:r>
              <w:rPr>
                <w:rFonts w:ascii="Arial" w:eastAsia="Arial" w:hAnsi="Arial" w:cs="Arial"/>
                <w:color w:val="333333"/>
              </w:rPr>
              <w:t>*Can View Receipts</w:t>
            </w:r>
          </w:p>
        </w:tc>
        <w:tc>
          <w:tcPr>
            <w:tcW w:w="5819" w:type="dxa"/>
            <w:tcBorders>
              <w:top w:val="single" w:sz="4" w:space="0" w:color="000000"/>
              <w:left w:val="single" w:sz="4" w:space="0" w:color="000000"/>
              <w:bottom w:val="single" w:sz="4" w:space="0" w:color="000000"/>
              <w:right w:val="single" w:sz="4" w:space="0" w:color="000000"/>
            </w:tcBorders>
          </w:tcPr>
          <w:p w14:paraId="000000E0"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can view receipt images on your behalf. </w:t>
            </w:r>
          </w:p>
        </w:tc>
      </w:tr>
      <w:tr w:rsidR="008E1C89" w14:paraId="6368E945" w14:textId="77777777">
        <w:trPr>
          <w:trHeight w:val="816"/>
        </w:trPr>
        <w:tc>
          <w:tcPr>
            <w:tcW w:w="3181" w:type="dxa"/>
            <w:tcBorders>
              <w:top w:val="single" w:sz="4" w:space="0" w:color="000000"/>
              <w:left w:val="single" w:sz="4" w:space="0" w:color="000000"/>
              <w:bottom w:val="single" w:sz="4" w:space="0" w:color="000000"/>
              <w:right w:val="single" w:sz="4" w:space="0" w:color="000000"/>
            </w:tcBorders>
          </w:tcPr>
          <w:p w14:paraId="000000E1" w14:textId="77777777" w:rsidR="008E1C89" w:rsidRDefault="00182FD0">
            <w:pPr>
              <w:spacing w:line="259" w:lineRule="auto"/>
              <w:rPr>
                <w:rFonts w:ascii="Arial" w:eastAsia="Arial" w:hAnsi="Arial" w:cs="Arial"/>
              </w:rPr>
            </w:pPr>
            <w:r>
              <w:rPr>
                <w:rFonts w:ascii="Arial" w:eastAsia="Arial" w:hAnsi="Arial" w:cs="Arial"/>
                <w:color w:val="333333"/>
              </w:rPr>
              <w:t>*Receives Emails</w:t>
            </w:r>
          </w:p>
        </w:tc>
        <w:tc>
          <w:tcPr>
            <w:tcW w:w="5819" w:type="dxa"/>
            <w:tcBorders>
              <w:top w:val="single" w:sz="4" w:space="0" w:color="000000"/>
              <w:left w:val="single" w:sz="4" w:space="0" w:color="000000"/>
              <w:bottom w:val="single" w:sz="4" w:space="0" w:color="000000"/>
              <w:right w:val="single" w:sz="4" w:space="0" w:color="000000"/>
            </w:tcBorders>
          </w:tcPr>
          <w:p w14:paraId="000000E2"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receives a copy of each Expense related email that you receive, except for approval emails. </w:t>
            </w:r>
          </w:p>
        </w:tc>
      </w:tr>
      <w:tr w:rsidR="008E1C89" w14:paraId="4AC9E2A5" w14:textId="77777777">
        <w:trPr>
          <w:trHeight w:val="581"/>
        </w:trPr>
        <w:tc>
          <w:tcPr>
            <w:tcW w:w="3181" w:type="dxa"/>
            <w:tcBorders>
              <w:top w:val="single" w:sz="4" w:space="0" w:color="000000"/>
              <w:left w:val="single" w:sz="4" w:space="0" w:color="000000"/>
              <w:bottom w:val="single" w:sz="4" w:space="0" w:color="000000"/>
              <w:right w:val="single" w:sz="4" w:space="0" w:color="000000"/>
            </w:tcBorders>
          </w:tcPr>
          <w:p w14:paraId="000000E3" w14:textId="77777777" w:rsidR="008E1C89" w:rsidRDefault="00182FD0">
            <w:pPr>
              <w:spacing w:line="259" w:lineRule="auto"/>
              <w:ind w:left="26"/>
              <w:rPr>
                <w:rFonts w:ascii="Arial" w:eastAsia="Arial" w:hAnsi="Arial" w:cs="Arial"/>
              </w:rPr>
            </w:pPr>
            <w:r>
              <w:rPr>
                <w:rFonts w:ascii="Arial" w:eastAsia="Arial" w:hAnsi="Arial" w:cs="Arial"/>
                <w:color w:val="333333"/>
              </w:rPr>
              <w:t xml:space="preserve">(*) Can Approve </w:t>
            </w:r>
          </w:p>
        </w:tc>
        <w:tc>
          <w:tcPr>
            <w:tcW w:w="5819" w:type="dxa"/>
            <w:tcBorders>
              <w:top w:val="single" w:sz="4" w:space="0" w:color="000000"/>
              <w:left w:val="single" w:sz="4" w:space="0" w:color="000000"/>
              <w:bottom w:val="single" w:sz="4" w:space="0" w:color="000000"/>
              <w:right w:val="single" w:sz="4" w:space="0" w:color="000000"/>
            </w:tcBorders>
          </w:tcPr>
          <w:p w14:paraId="000000E4"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can approve expense reports, and requests on your behalf, without date constraints. </w:t>
            </w:r>
          </w:p>
        </w:tc>
      </w:tr>
      <w:tr w:rsidR="008E1C89" w14:paraId="5A20EB9A" w14:textId="77777777">
        <w:trPr>
          <w:trHeight w:val="581"/>
        </w:trPr>
        <w:tc>
          <w:tcPr>
            <w:tcW w:w="3181" w:type="dxa"/>
            <w:tcBorders>
              <w:top w:val="single" w:sz="4" w:space="0" w:color="000000"/>
              <w:left w:val="single" w:sz="4" w:space="0" w:color="000000"/>
              <w:bottom w:val="single" w:sz="4" w:space="0" w:color="000000"/>
              <w:right w:val="single" w:sz="4" w:space="0" w:color="000000"/>
            </w:tcBorders>
          </w:tcPr>
          <w:p w14:paraId="000000E5" w14:textId="77777777" w:rsidR="008E1C89" w:rsidRDefault="00182FD0">
            <w:pPr>
              <w:spacing w:line="259" w:lineRule="auto"/>
              <w:ind w:left="26"/>
              <w:rPr>
                <w:rFonts w:ascii="Arial" w:eastAsia="Arial" w:hAnsi="Arial" w:cs="Arial"/>
              </w:rPr>
            </w:pPr>
            <w:r>
              <w:rPr>
                <w:rFonts w:ascii="Arial" w:eastAsia="Arial" w:hAnsi="Arial" w:cs="Arial"/>
                <w:color w:val="333333"/>
              </w:rPr>
              <w:t xml:space="preserve">(*) Can Approve Temporary </w:t>
            </w:r>
          </w:p>
        </w:tc>
        <w:tc>
          <w:tcPr>
            <w:tcW w:w="5819" w:type="dxa"/>
            <w:tcBorders>
              <w:top w:val="single" w:sz="4" w:space="0" w:color="000000"/>
              <w:left w:val="single" w:sz="4" w:space="0" w:color="000000"/>
              <w:bottom w:val="single" w:sz="4" w:space="0" w:color="000000"/>
              <w:right w:val="single" w:sz="4" w:space="0" w:color="000000"/>
            </w:tcBorders>
          </w:tcPr>
          <w:p w14:paraId="000000E6"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can approve expense reports and requests on your behalf but only for the specified period. If you select this option, you must also select </w:t>
            </w:r>
            <w:sdt>
              <w:sdtPr>
                <w:tag w:val="goog_rdk_17"/>
                <w:id w:val="2081478695"/>
              </w:sdtPr>
              <w:sdtEndPr/>
              <w:sdtContent>
                <w:r>
                  <w:rPr>
                    <w:rFonts w:ascii="Arial" w:eastAsia="Arial" w:hAnsi="Arial" w:cs="Arial"/>
                    <w:color w:val="333333"/>
                  </w:rPr>
                  <w:t xml:space="preserve">the </w:t>
                </w:r>
              </w:sdtContent>
            </w:sdt>
            <w:r>
              <w:rPr>
                <w:rFonts w:ascii="Arial" w:eastAsia="Arial" w:hAnsi="Arial" w:cs="Arial"/>
                <w:color w:val="333333"/>
              </w:rPr>
              <w:t xml:space="preserve">beginning and ending date. </w:t>
            </w:r>
          </w:p>
        </w:tc>
      </w:tr>
      <w:tr w:rsidR="008E1C89" w14:paraId="1131D9F2" w14:textId="77777777">
        <w:trPr>
          <w:trHeight w:val="864"/>
        </w:trPr>
        <w:tc>
          <w:tcPr>
            <w:tcW w:w="3181" w:type="dxa"/>
            <w:tcBorders>
              <w:top w:val="single" w:sz="4" w:space="0" w:color="000000"/>
              <w:left w:val="single" w:sz="4" w:space="0" w:color="000000"/>
              <w:bottom w:val="single" w:sz="4" w:space="0" w:color="000000"/>
              <w:right w:val="single" w:sz="4" w:space="0" w:color="000000"/>
            </w:tcBorders>
          </w:tcPr>
          <w:p w14:paraId="000000E7" w14:textId="77777777" w:rsidR="008E1C89" w:rsidRDefault="00182FD0">
            <w:pPr>
              <w:spacing w:line="259" w:lineRule="auto"/>
              <w:ind w:left="13"/>
              <w:rPr>
                <w:rFonts w:ascii="Arial" w:eastAsia="Arial" w:hAnsi="Arial" w:cs="Arial"/>
              </w:rPr>
            </w:pPr>
            <w:r>
              <w:rPr>
                <w:rFonts w:ascii="Arial" w:eastAsia="Arial" w:hAnsi="Arial" w:cs="Arial"/>
              </w:rPr>
              <w:t xml:space="preserve">Can Preview for Approver </w:t>
            </w:r>
          </w:p>
        </w:tc>
        <w:tc>
          <w:tcPr>
            <w:tcW w:w="5819" w:type="dxa"/>
            <w:tcBorders>
              <w:top w:val="single" w:sz="4" w:space="0" w:color="000000"/>
              <w:left w:val="single" w:sz="4" w:space="0" w:color="000000"/>
              <w:bottom w:val="single" w:sz="4" w:space="0" w:color="000000"/>
              <w:right w:val="single" w:sz="4" w:space="0" w:color="000000"/>
            </w:tcBorders>
          </w:tcPr>
          <w:p w14:paraId="000000E8" w14:textId="77777777" w:rsidR="008E1C89" w:rsidRDefault="00182FD0">
            <w:pPr>
              <w:spacing w:line="259" w:lineRule="auto"/>
              <w:ind w:left="53"/>
              <w:rPr>
                <w:rFonts w:ascii="Arial" w:eastAsia="Arial" w:hAnsi="Arial" w:cs="Arial"/>
              </w:rPr>
            </w:pPr>
            <w:r>
              <w:rPr>
                <w:rFonts w:ascii="Arial" w:eastAsia="Arial" w:hAnsi="Arial" w:cs="Arial"/>
                <w:color w:val="333333"/>
              </w:rPr>
              <w:t xml:space="preserve">If selected, the delegate can preview requests and expense reports on behalf of another employee. This delegate cannot approve the request/expense report. </w:t>
            </w:r>
            <w:r>
              <w:rPr>
                <w:rFonts w:ascii="Arial" w:eastAsia="Arial" w:hAnsi="Arial" w:cs="Arial"/>
                <w:i/>
                <w:color w:val="333333"/>
              </w:rPr>
              <w:t>Note: Allows delegate to review request</w:t>
            </w:r>
            <w:sdt>
              <w:sdtPr>
                <w:tag w:val="goog_rdk_18"/>
                <w:id w:val="2012636630"/>
              </w:sdtPr>
              <w:sdtEndPr/>
              <w:sdtContent>
                <w:r>
                  <w:rPr>
                    <w:rFonts w:ascii="Arial" w:eastAsia="Arial" w:hAnsi="Arial" w:cs="Arial"/>
                    <w:i/>
                    <w:color w:val="333333"/>
                  </w:rPr>
                  <w:t>s</w:t>
                </w:r>
              </w:sdtContent>
            </w:sdt>
            <w:r>
              <w:rPr>
                <w:rFonts w:ascii="Arial" w:eastAsia="Arial" w:hAnsi="Arial" w:cs="Arial"/>
                <w:i/>
                <w:color w:val="333333"/>
              </w:rPr>
              <w:t>/reports prior to you approving.</w:t>
            </w:r>
          </w:p>
        </w:tc>
      </w:tr>
      <w:tr w:rsidR="008E1C89" w14:paraId="4082C6C5" w14:textId="77777777">
        <w:trPr>
          <w:trHeight w:val="581"/>
        </w:trPr>
        <w:tc>
          <w:tcPr>
            <w:tcW w:w="3181" w:type="dxa"/>
            <w:tcBorders>
              <w:top w:val="single" w:sz="4" w:space="0" w:color="000000"/>
              <w:left w:val="single" w:sz="4" w:space="0" w:color="000000"/>
              <w:bottom w:val="single" w:sz="4" w:space="0" w:color="000000"/>
              <w:right w:val="single" w:sz="4" w:space="0" w:color="000000"/>
            </w:tcBorders>
          </w:tcPr>
          <w:p w14:paraId="000000E9" w14:textId="77777777" w:rsidR="008E1C89" w:rsidRDefault="00182FD0">
            <w:pPr>
              <w:spacing w:line="259" w:lineRule="auto"/>
              <w:ind w:left="13"/>
              <w:rPr>
                <w:rFonts w:ascii="Arial" w:eastAsia="Arial" w:hAnsi="Arial" w:cs="Arial"/>
              </w:rPr>
            </w:pPr>
            <w:r>
              <w:rPr>
                <w:rFonts w:ascii="Arial" w:eastAsia="Arial" w:hAnsi="Arial" w:cs="Arial"/>
                <w:color w:val="333333"/>
              </w:rPr>
              <w:t xml:space="preserve">Receives Approval Emails </w:t>
            </w:r>
          </w:p>
        </w:tc>
        <w:tc>
          <w:tcPr>
            <w:tcW w:w="5819" w:type="dxa"/>
            <w:tcBorders>
              <w:top w:val="single" w:sz="4" w:space="0" w:color="000000"/>
              <w:left w:val="single" w:sz="4" w:space="0" w:color="000000"/>
              <w:bottom w:val="single" w:sz="4" w:space="0" w:color="000000"/>
              <w:right w:val="single" w:sz="4" w:space="0" w:color="000000"/>
            </w:tcBorders>
          </w:tcPr>
          <w:p w14:paraId="000000EA" w14:textId="77777777" w:rsidR="008E1C89" w:rsidRDefault="00182FD0">
            <w:pPr>
              <w:spacing w:line="259" w:lineRule="auto"/>
              <w:ind w:left="52"/>
              <w:rPr>
                <w:rFonts w:ascii="Arial" w:eastAsia="Arial" w:hAnsi="Arial" w:cs="Arial"/>
              </w:rPr>
            </w:pPr>
            <w:r>
              <w:rPr>
                <w:rFonts w:ascii="Arial" w:eastAsia="Arial" w:hAnsi="Arial" w:cs="Arial"/>
                <w:color w:val="333333"/>
              </w:rPr>
              <w:t xml:space="preserve">If selected, the delegate receives a copy of each Expense approval-related email that you receive.   </w:t>
            </w:r>
          </w:p>
        </w:tc>
      </w:tr>
    </w:tbl>
    <w:p w14:paraId="000000EB" w14:textId="77777777" w:rsidR="008E1C89" w:rsidRDefault="008E1C89">
      <w:pPr>
        <w:spacing w:after="155" w:line="240" w:lineRule="auto"/>
        <w:ind w:left="523" w:right="69"/>
        <w:rPr>
          <w:rFonts w:ascii="Arial" w:eastAsia="Arial" w:hAnsi="Arial" w:cs="Arial"/>
          <w:b/>
          <w:i/>
        </w:rPr>
      </w:pPr>
    </w:p>
    <w:p w14:paraId="000000EC" w14:textId="77777777" w:rsidR="008E1C89" w:rsidRDefault="00182FD0">
      <w:pPr>
        <w:spacing w:after="155" w:line="240" w:lineRule="auto"/>
        <w:ind w:left="523" w:right="69"/>
        <w:rPr>
          <w:rFonts w:ascii="Arial" w:eastAsia="Arial" w:hAnsi="Arial" w:cs="Arial"/>
          <w:i/>
        </w:rPr>
      </w:pPr>
      <w:r>
        <w:rPr>
          <w:rFonts w:ascii="Arial" w:eastAsia="Arial" w:hAnsi="Arial" w:cs="Arial"/>
          <w:b/>
          <w:i/>
        </w:rPr>
        <w:t xml:space="preserve">* </w:t>
      </w:r>
      <w:r>
        <w:rPr>
          <w:rFonts w:ascii="Arial" w:eastAsia="Arial" w:hAnsi="Arial" w:cs="Arial"/>
          <w:i/>
        </w:rPr>
        <w:t>These options are regarding your own travel requests and expense reports. These are not used for delegate approval options.</w:t>
      </w:r>
    </w:p>
    <w:p w14:paraId="000000ED" w14:textId="77777777" w:rsidR="008E1C89" w:rsidRDefault="00182FD0">
      <w:pPr>
        <w:spacing w:after="155" w:line="240" w:lineRule="auto"/>
        <w:ind w:left="523" w:right="69"/>
        <w:rPr>
          <w:rFonts w:ascii="Arial" w:eastAsia="Arial" w:hAnsi="Arial" w:cs="Arial"/>
        </w:rPr>
      </w:pPr>
      <w:r>
        <w:rPr>
          <w:rFonts w:ascii="Arial" w:eastAsia="Arial" w:hAnsi="Arial" w:cs="Arial"/>
          <w:b/>
          <w:i/>
        </w:rPr>
        <w:t xml:space="preserve">(*) </w:t>
      </w:r>
      <w:r>
        <w:rPr>
          <w:rFonts w:ascii="Arial" w:eastAsia="Arial" w:hAnsi="Arial" w:cs="Arial"/>
          <w:i/>
        </w:rPr>
        <w:t xml:space="preserve">The option to delegate approver rights will </w:t>
      </w:r>
      <w:r>
        <w:rPr>
          <w:rFonts w:ascii="Arial" w:eastAsia="Arial" w:hAnsi="Arial" w:cs="Arial"/>
          <w:i/>
          <w:u w:val="single"/>
        </w:rPr>
        <w:t>only be available for Approvers in the system</w:t>
      </w:r>
      <w:r>
        <w:rPr>
          <w:rFonts w:ascii="Arial" w:eastAsia="Arial" w:hAnsi="Arial" w:cs="Arial"/>
          <w:i/>
        </w:rPr>
        <w:t xml:space="preserve">. The approver’s rights can only be delegated to another user who also has approval rights in the system. This function can be used for times when an approver is unavailable and approval tasks will be covered by another person in their absence (i.e. Dean unavailable and approvals would be routed to Provost). </w:t>
      </w:r>
    </w:p>
    <w:p w14:paraId="000000EE" w14:textId="77777777" w:rsidR="008E1C89" w:rsidRDefault="00182FD0">
      <w:pPr>
        <w:numPr>
          <w:ilvl w:val="0"/>
          <w:numId w:val="1"/>
        </w:numPr>
        <w:spacing w:after="112"/>
        <w:ind w:hanging="366"/>
        <w:rPr>
          <w:rFonts w:ascii="Arial" w:eastAsia="Arial" w:hAnsi="Arial" w:cs="Arial"/>
        </w:rPr>
      </w:pPr>
      <w:r>
        <w:rPr>
          <w:rFonts w:ascii="Arial" w:eastAsia="Arial" w:hAnsi="Arial" w:cs="Arial"/>
        </w:rPr>
        <w:t>Click</w:t>
      </w:r>
      <w:r>
        <w:rPr>
          <w:rFonts w:ascii="Arial" w:eastAsia="Arial" w:hAnsi="Arial" w:cs="Arial"/>
          <w:b/>
        </w:rPr>
        <w:t xml:space="preserve"> Save.</w:t>
      </w:r>
    </w:p>
    <w:p w14:paraId="000000EF" w14:textId="77777777" w:rsidR="008E1C89" w:rsidRDefault="00182FD0">
      <w:pPr>
        <w:numPr>
          <w:ilvl w:val="0"/>
          <w:numId w:val="1"/>
        </w:numPr>
        <w:spacing w:after="203" w:line="244" w:lineRule="auto"/>
        <w:ind w:hanging="366"/>
        <w:rPr>
          <w:rFonts w:ascii="Arial" w:eastAsia="Arial" w:hAnsi="Arial" w:cs="Arial"/>
        </w:rPr>
      </w:pPr>
      <w:r>
        <w:rPr>
          <w:rFonts w:ascii="Arial" w:eastAsia="Arial" w:hAnsi="Arial" w:cs="Arial"/>
        </w:rPr>
        <w:t xml:space="preserve">To </w:t>
      </w:r>
      <w:r>
        <w:rPr>
          <w:rFonts w:ascii="Arial" w:eastAsia="Arial" w:hAnsi="Arial" w:cs="Arial"/>
          <w:b/>
        </w:rPr>
        <w:t>delete a delegate</w:t>
      </w:r>
      <w:r>
        <w:rPr>
          <w:rFonts w:ascii="Arial" w:eastAsia="Arial" w:hAnsi="Arial" w:cs="Arial"/>
        </w:rPr>
        <w:t xml:space="preserve"> click the checkbox to select the person, click </w:t>
      </w:r>
      <w:r>
        <w:rPr>
          <w:rFonts w:ascii="Arial" w:eastAsia="Arial" w:hAnsi="Arial" w:cs="Arial"/>
          <w:b/>
        </w:rPr>
        <w:t>Delete</w:t>
      </w:r>
      <w:r>
        <w:rPr>
          <w:rFonts w:ascii="Arial" w:eastAsia="Arial" w:hAnsi="Arial" w:cs="Arial"/>
        </w:rPr>
        <w:t>, and confirm deletion.</w:t>
      </w:r>
    </w:p>
    <w:p w14:paraId="000000F0" w14:textId="77777777" w:rsidR="008E1C89" w:rsidRDefault="008E1C89">
      <w:pPr>
        <w:spacing w:after="203" w:line="244" w:lineRule="auto"/>
        <w:ind w:left="875"/>
        <w:rPr>
          <w:rFonts w:ascii="Arial" w:eastAsia="Arial" w:hAnsi="Arial" w:cs="Arial"/>
        </w:rPr>
      </w:pPr>
    </w:p>
    <w:p w14:paraId="000000F1" w14:textId="77777777" w:rsidR="008E1C89" w:rsidRDefault="00182FD0">
      <w:pPr>
        <w:pStyle w:val="Heading1"/>
        <w:spacing w:before="247"/>
        <w:ind w:left="0"/>
        <w:rPr>
          <w:rFonts w:ascii="Arial" w:eastAsia="Arial" w:hAnsi="Arial" w:cs="Arial"/>
          <w:color w:val="9CC3E5"/>
          <w:sz w:val="22"/>
          <w:szCs w:val="22"/>
        </w:rPr>
      </w:pPr>
      <w:bookmarkStart w:id="10" w:name="_heading=h.17dp8vu" w:colFirst="0" w:colLast="0"/>
      <w:bookmarkEnd w:id="10"/>
      <w:r>
        <w:rPr>
          <w:rFonts w:ascii="Arial" w:eastAsia="Arial" w:hAnsi="Arial" w:cs="Arial"/>
          <w:color w:val="9CC3E5"/>
          <w:sz w:val="22"/>
          <w:szCs w:val="22"/>
        </w:rPr>
        <w:lastRenderedPageBreak/>
        <w:t xml:space="preserve">Acting as a Delegate Approver </w:t>
      </w:r>
    </w:p>
    <w:p w14:paraId="000000F3" w14:textId="77777777" w:rsidR="008E1C89" w:rsidRDefault="00182FD0">
      <w:pPr>
        <w:spacing w:after="145"/>
        <w:rPr>
          <w:rFonts w:ascii="Arial" w:eastAsia="Arial" w:hAnsi="Arial" w:cs="Arial"/>
        </w:rPr>
      </w:pPr>
      <w:bookmarkStart w:id="11" w:name="bookmark=id.3rdcrjn" w:colFirst="0" w:colLast="0"/>
      <w:bookmarkEnd w:id="11"/>
      <w:r>
        <w:rPr>
          <w:rFonts w:ascii="Arial" w:eastAsia="Arial" w:hAnsi="Arial" w:cs="Arial"/>
        </w:rPr>
        <w:t>If you have been assigned to work as a delegate, your delegator will define which tasks you can complete, such as previewer, temporary approver, or always approver roles.</w:t>
      </w:r>
    </w:p>
    <w:p w14:paraId="000000F4" w14:textId="77777777" w:rsidR="008E1C89" w:rsidRDefault="00182FD0">
      <w:pPr>
        <w:spacing w:after="145"/>
        <w:rPr>
          <w:rFonts w:ascii="Arial" w:eastAsia="Arial" w:hAnsi="Arial" w:cs="Arial"/>
          <w:b/>
        </w:rPr>
      </w:pPr>
      <w:r>
        <w:rPr>
          <w:rFonts w:ascii="Arial" w:eastAsia="Arial" w:hAnsi="Arial" w:cs="Arial"/>
          <w:b/>
        </w:rPr>
        <w:t xml:space="preserve">To work as a delegate: </w:t>
      </w:r>
    </w:p>
    <w:p w14:paraId="000000F5" w14:textId="77777777" w:rsidR="008E1C89" w:rsidRDefault="00182FD0">
      <w:pPr>
        <w:widowControl w:val="0"/>
        <w:numPr>
          <w:ilvl w:val="0"/>
          <w:numId w:val="3"/>
        </w:numPr>
        <w:pBdr>
          <w:top w:val="nil"/>
          <w:left w:val="nil"/>
          <w:bottom w:val="nil"/>
          <w:right w:val="nil"/>
          <w:between w:val="nil"/>
        </w:pBdr>
        <w:spacing w:before="85" w:after="56" w:line="248" w:lineRule="auto"/>
        <w:ind w:right="1076"/>
      </w:pPr>
      <w:r>
        <w:rPr>
          <w:rFonts w:ascii="Arial" w:eastAsia="Arial" w:hAnsi="Arial" w:cs="Arial"/>
          <w:color w:val="000000"/>
        </w:rPr>
        <w:t xml:space="preserve">Click </w:t>
      </w:r>
      <w:r>
        <w:rPr>
          <w:rFonts w:ascii="Arial" w:eastAsia="Arial" w:hAnsi="Arial" w:cs="Arial"/>
          <w:b/>
          <w:color w:val="000000"/>
        </w:rPr>
        <w:t>Profile</w:t>
      </w:r>
      <w:r>
        <w:rPr>
          <w:rFonts w:ascii="Arial" w:eastAsia="Arial" w:hAnsi="Arial" w:cs="Arial"/>
          <w:color w:val="000000"/>
        </w:rPr>
        <w:t>.</w:t>
      </w:r>
    </w:p>
    <w:p w14:paraId="000000F6" w14:textId="19E2F83C" w:rsidR="008E1C89" w:rsidRDefault="00182FD0">
      <w:pPr>
        <w:widowControl w:val="0"/>
        <w:numPr>
          <w:ilvl w:val="0"/>
          <w:numId w:val="3"/>
        </w:numPr>
        <w:pBdr>
          <w:top w:val="nil"/>
          <w:left w:val="nil"/>
          <w:bottom w:val="nil"/>
          <w:right w:val="nil"/>
          <w:between w:val="nil"/>
        </w:pBdr>
        <w:spacing w:before="85" w:after="16" w:line="248" w:lineRule="auto"/>
        <w:ind w:right="1076"/>
      </w:pPr>
      <w:r>
        <w:rPr>
          <w:rFonts w:ascii="Arial" w:eastAsia="Arial" w:hAnsi="Arial" w:cs="Arial"/>
          <w:color w:val="000000"/>
        </w:rPr>
        <w:t xml:space="preserve">Under </w:t>
      </w:r>
      <w:r>
        <w:rPr>
          <w:rFonts w:ascii="Arial" w:eastAsia="Arial" w:hAnsi="Arial" w:cs="Arial"/>
          <w:b/>
          <w:color w:val="000000"/>
        </w:rPr>
        <w:t>Acting as other user</w:t>
      </w:r>
      <w:r>
        <w:rPr>
          <w:rFonts w:ascii="Arial" w:eastAsia="Arial" w:hAnsi="Arial" w:cs="Arial"/>
          <w:color w:val="000000"/>
        </w:rPr>
        <w:t xml:space="preserve">, enter the delegator’s name or select the appropriate from the drop down. Note: If you are unable to pull up the name, then you are not </w:t>
      </w:r>
      <w:sdt>
        <w:sdtPr>
          <w:tag w:val="goog_rdk_19"/>
          <w:id w:val="-400596273"/>
        </w:sdtPr>
        <w:sdtEndPr/>
        <w:sdtContent>
          <w:r>
            <w:rPr>
              <w:rFonts w:ascii="Arial" w:eastAsia="Arial" w:hAnsi="Arial" w:cs="Arial"/>
              <w:color w:val="000000"/>
            </w:rPr>
            <w:t>set up</w:t>
          </w:r>
        </w:sdtContent>
      </w:sdt>
      <w:sdt>
        <w:sdtPr>
          <w:tag w:val="goog_rdk_20"/>
          <w:id w:val="-286117505"/>
          <w:showingPlcHdr/>
        </w:sdtPr>
        <w:sdtEndPr/>
        <w:sdtContent>
          <w:r w:rsidR="00210530">
            <w:t xml:space="preserve">     </w:t>
          </w:r>
        </w:sdtContent>
      </w:sdt>
      <w:r>
        <w:rPr>
          <w:rFonts w:ascii="Arial" w:eastAsia="Arial" w:hAnsi="Arial" w:cs="Arial"/>
          <w:color w:val="000000"/>
        </w:rPr>
        <w:t xml:space="preserve"> to delegate for the delegator. You will need to reach out to the individual to have them set you up.</w:t>
      </w:r>
    </w:p>
    <w:p w14:paraId="000000F7" w14:textId="77777777" w:rsidR="008E1C89" w:rsidRDefault="00182FD0">
      <w:pPr>
        <w:spacing w:after="145"/>
        <w:ind w:left="720"/>
        <w:rPr>
          <w:rFonts w:ascii="Arial" w:eastAsia="Arial" w:hAnsi="Arial" w:cs="Arial"/>
        </w:rPr>
      </w:pPr>
      <w:r>
        <w:rPr>
          <w:noProof/>
        </w:rPr>
        <w:drawing>
          <wp:inline distT="0" distB="0" distL="0" distR="0">
            <wp:extent cx="4673599" cy="1634461"/>
            <wp:effectExtent l="0" t="0" r="0" b="0"/>
            <wp:docPr id="13736" name="image13.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Graphical user interface, application&#10;&#10;Description automatically generated"/>
                    <pic:cNvPicPr preferRelativeResize="0"/>
                  </pic:nvPicPr>
                  <pic:blipFill>
                    <a:blip r:embed="rId32"/>
                    <a:srcRect/>
                    <a:stretch>
                      <a:fillRect/>
                    </a:stretch>
                  </pic:blipFill>
                  <pic:spPr>
                    <a:xfrm>
                      <a:off x="0" y="0"/>
                      <a:ext cx="4673599" cy="1634461"/>
                    </a:xfrm>
                    <a:prstGeom prst="rect">
                      <a:avLst/>
                    </a:prstGeom>
                    <a:ln/>
                  </pic:spPr>
                </pic:pic>
              </a:graphicData>
            </a:graphic>
          </wp:inline>
        </w:drawing>
      </w:r>
    </w:p>
    <w:p w14:paraId="000000F8" w14:textId="77777777" w:rsidR="008E1C89" w:rsidRDefault="00182FD0">
      <w:pPr>
        <w:widowControl w:val="0"/>
        <w:numPr>
          <w:ilvl w:val="0"/>
          <w:numId w:val="3"/>
        </w:numPr>
        <w:pBdr>
          <w:top w:val="nil"/>
          <w:left w:val="nil"/>
          <w:bottom w:val="nil"/>
          <w:right w:val="nil"/>
          <w:between w:val="nil"/>
        </w:pBdr>
        <w:spacing w:before="85" w:after="145" w:line="240" w:lineRule="auto"/>
      </w:pPr>
      <w:r>
        <w:rPr>
          <w:rFonts w:ascii="Arial" w:eastAsia="Arial" w:hAnsi="Arial" w:cs="Arial"/>
          <w:color w:val="000000"/>
        </w:rPr>
        <w:t xml:space="preserve">Click </w:t>
      </w:r>
      <w:r>
        <w:rPr>
          <w:rFonts w:ascii="Arial" w:eastAsia="Arial" w:hAnsi="Arial" w:cs="Arial"/>
          <w:b/>
          <w:color w:val="000000"/>
        </w:rPr>
        <w:t xml:space="preserve">Start Session. </w:t>
      </w:r>
    </w:p>
    <w:p w14:paraId="000000F9" w14:textId="77777777" w:rsidR="008E1C89" w:rsidRDefault="00182FD0">
      <w:pPr>
        <w:spacing w:after="185"/>
        <w:ind w:left="720"/>
        <w:rPr>
          <w:rFonts w:ascii="Arial" w:eastAsia="Arial" w:hAnsi="Arial" w:cs="Arial"/>
        </w:rPr>
      </w:pPr>
      <w:r>
        <w:rPr>
          <w:noProof/>
        </w:rPr>
        <w:drawing>
          <wp:inline distT="0" distB="0" distL="0" distR="0">
            <wp:extent cx="5092700" cy="986003"/>
            <wp:effectExtent l="0" t="0" r="0" b="0"/>
            <wp:docPr id="13737" name="image2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Chart&#10;&#10;Description automatically generated"/>
                    <pic:cNvPicPr preferRelativeResize="0"/>
                  </pic:nvPicPr>
                  <pic:blipFill>
                    <a:blip r:embed="rId33"/>
                    <a:srcRect/>
                    <a:stretch>
                      <a:fillRect/>
                    </a:stretch>
                  </pic:blipFill>
                  <pic:spPr>
                    <a:xfrm>
                      <a:off x="0" y="0"/>
                      <a:ext cx="5092700" cy="986003"/>
                    </a:xfrm>
                    <a:prstGeom prst="rect">
                      <a:avLst/>
                    </a:prstGeom>
                    <a:ln/>
                  </pic:spPr>
                </pic:pic>
              </a:graphicData>
            </a:graphic>
          </wp:inline>
        </w:drawing>
      </w:r>
    </w:p>
    <w:p w14:paraId="000000FA" w14:textId="77777777" w:rsidR="008E1C89" w:rsidRDefault="00182FD0">
      <w:pPr>
        <w:widowControl w:val="0"/>
        <w:numPr>
          <w:ilvl w:val="0"/>
          <w:numId w:val="3"/>
        </w:numPr>
        <w:pBdr>
          <w:top w:val="nil"/>
          <w:left w:val="nil"/>
          <w:bottom w:val="nil"/>
          <w:right w:val="nil"/>
          <w:between w:val="nil"/>
        </w:pBdr>
        <w:spacing w:before="85" w:after="49" w:line="248" w:lineRule="auto"/>
        <w:ind w:right="1183"/>
      </w:pPr>
      <w:r>
        <w:rPr>
          <w:rFonts w:ascii="Arial" w:eastAsia="Arial" w:hAnsi="Arial" w:cs="Arial"/>
          <w:color w:val="000000"/>
        </w:rPr>
        <w:t xml:space="preserve">Notice the </w:t>
      </w:r>
      <w:r>
        <w:rPr>
          <w:rFonts w:ascii="Arial" w:eastAsia="Arial" w:hAnsi="Arial" w:cs="Arial"/>
          <w:b/>
          <w:color w:val="000000"/>
        </w:rPr>
        <w:t>Profile</w:t>
      </w:r>
      <w:r>
        <w:rPr>
          <w:rFonts w:ascii="Arial" w:eastAsia="Arial" w:hAnsi="Arial" w:cs="Arial"/>
          <w:color w:val="000000"/>
        </w:rPr>
        <w:t xml:space="preserve"> menu now displays </w:t>
      </w:r>
      <w:r>
        <w:rPr>
          <w:rFonts w:ascii="Arial" w:eastAsia="Arial" w:hAnsi="Arial" w:cs="Arial"/>
          <w:b/>
          <w:color w:val="000000"/>
        </w:rPr>
        <w:t>Acting as</w:t>
      </w:r>
      <w:r>
        <w:rPr>
          <w:rFonts w:ascii="Arial" w:eastAsia="Arial" w:hAnsi="Arial" w:cs="Arial"/>
          <w:color w:val="000000"/>
        </w:rPr>
        <w:t xml:space="preserve"> and shows the name of the employee you are acting on behalf.</w:t>
      </w:r>
    </w:p>
    <w:p w14:paraId="000000FB" w14:textId="77777777" w:rsidR="008E1C89" w:rsidRDefault="00182FD0">
      <w:pPr>
        <w:widowControl w:val="0"/>
        <w:numPr>
          <w:ilvl w:val="0"/>
          <w:numId w:val="3"/>
        </w:numPr>
        <w:pBdr>
          <w:top w:val="nil"/>
          <w:left w:val="nil"/>
          <w:bottom w:val="nil"/>
          <w:right w:val="nil"/>
          <w:between w:val="nil"/>
        </w:pBdr>
        <w:spacing w:before="85" w:after="54" w:line="248" w:lineRule="auto"/>
        <w:ind w:right="1183"/>
      </w:pPr>
      <w:r>
        <w:rPr>
          <w:rFonts w:ascii="Arial" w:eastAsia="Arial" w:hAnsi="Arial" w:cs="Arial"/>
          <w:color w:val="000000"/>
        </w:rPr>
        <w:t>You are now officially working on behalf of that person. Complete the normal processes for approving as shown above.</w:t>
      </w:r>
    </w:p>
    <w:p w14:paraId="000000FC" w14:textId="77777777" w:rsidR="008E1C89" w:rsidRDefault="00182FD0">
      <w:pPr>
        <w:widowControl w:val="0"/>
        <w:numPr>
          <w:ilvl w:val="0"/>
          <w:numId w:val="3"/>
        </w:numPr>
        <w:pBdr>
          <w:top w:val="nil"/>
          <w:left w:val="nil"/>
          <w:bottom w:val="nil"/>
          <w:right w:val="nil"/>
          <w:between w:val="nil"/>
        </w:pBdr>
        <w:spacing w:before="85" w:after="16" w:line="248" w:lineRule="auto"/>
        <w:ind w:right="1183"/>
      </w:pPr>
      <w:r>
        <w:rPr>
          <w:rFonts w:ascii="Arial" w:eastAsia="Arial" w:hAnsi="Arial" w:cs="Arial"/>
          <w:b/>
          <w:i/>
          <w:color w:val="000000"/>
        </w:rPr>
        <w:t>For Previewers-</w:t>
      </w:r>
      <w:r>
        <w:rPr>
          <w:rFonts w:ascii="Arial" w:eastAsia="Arial" w:hAnsi="Arial" w:cs="Arial"/>
          <w:color w:val="000000"/>
        </w:rPr>
        <w:t xml:space="preserve"> Once the Request or Expense report is reviewed, the Delegate can use the “</w:t>
      </w:r>
      <w:r>
        <w:rPr>
          <w:rFonts w:ascii="Arial" w:eastAsia="Arial" w:hAnsi="Arial" w:cs="Arial"/>
          <w:b/>
          <w:color w:val="000000"/>
        </w:rPr>
        <w:t>Notify Approver</w:t>
      </w:r>
      <w:r>
        <w:rPr>
          <w:rFonts w:ascii="Arial" w:eastAsia="Arial" w:hAnsi="Arial" w:cs="Arial"/>
          <w:color w:val="000000"/>
        </w:rPr>
        <w:t>” button to let the approve</w:t>
      </w:r>
      <w:sdt>
        <w:sdtPr>
          <w:tag w:val="goog_rdk_21"/>
          <w:id w:val="909585488"/>
        </w:sdtPr>
        <w:sdtEndPr/>
        <w:sdtContent>
          <w:r>
            <w:rPr>
              <w:rFonts w:ascii="Arial" w:eastAsia="Arial" w:hAnsi="Arial" w:cs="Arial"/>
              <w:color w:val="000000"/>
            </w:rPr>
            <w:t>r</w:t>
          </w:r>
        </w:sdtContent>
      </w:sdt>
      <w:r>
        <w:rPr>
          <w:rFonts w:ascii="Arial" w:eastAsia="Arial" w:hAnsi="Arial" w:cs="Arial"/>
          <w:color w:val="000000"/>
        </w:rPr>
        <w:t xml:space="preserve"> know the Request or Expense report is ready to Approve. </w:t>
      </w:r>
      <w:r>
        <w:rPr>
          <w:rFonts w:ascii="Arial" w:eastAsia="Arial" w:hAnsi="Arial" w:cs="Arial"/>
          <w:b/>
          <w:i/>
          <w:color w:val="C8102E"/>
        </w:rPr>
        <w:t>The Approver must certify and approve themselves.</w:t>
      </w:r>
    </w:p>
    <w:p w14:paraId="000000FD" w14:textId="77777777" w:rsidR="008E1C89" w:rsidRDefault="00182FD0">
      <w:pPr>
        <w:spacing w:after="117"/>
        <w:ind w:left="2941"/>
        <w:rPr>
          <w:rFonts w:ascii="Arial" w:eastAsia="Arial" w:hAnsi="Arial" w:cs="Arial"/>
        </w:rPr>
      </w:pPr>
      <w:r>
        <w:rPr>
          <w:noProof/>
        </w:rPr>
        <w:drawing>
          <wp:inline distT="0" distB="0" distL="0" distR="0">
            <wp:extent cx="2146835" cy="538480"/>
            <wp:effectExtent l="0" t="0" r="0" b="0"/>
            <wp:docPr id="13738" name="image2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5.png" descr="Graphical user interface, text, application&#10;&#10;Description automatically generated"/>
                    <pic:cNvPicPr preferRelativeResize="0"/>
                  </pic:nvPicPr>
                  <pic:blipFill>
                    <a:blip r:embed="rId34"/>
                    <a:srcRect/>
                    <a:stretch>
                      <a:fillRect/>
                    </a:stretch>
                  </pic:blipFill>
                  <pic:spPr>
                    <a:xfrm>
                      <a:off x="0" y="0"/>
                      <a:ext cx="2146835" cy="538480"/>
                    </a:xfrm>
                    <a:prstGeom prst="rect">
                      <a:avLst/>
                    </a:prstGeom>
                    <a:ln/>
                  </pic:spPr>
                </pic:pic>
              </a:graphicData>
            </a:graphic>
          </wp:inline>
        </w:drawing>
      </w:r>
    </w:p>
    <w:p w14:paraId="5D4B976E" w14:textId="1575D157" w:rsidR="00F3376A" w:rsidRPr="00F3376A" w:rsidRDefault="00182FD0" w:rsidP="00F3376A">
      <w:pPr>
        <w:widowControl w:val="0"/>
        <w:pBdr>
          <w:top w:val="nil"/>
          <w:left w:val="nil"/>
          <w:bottom w:val="nil"/>
          <w:right w:val="nil"/>
          <w:between w:val="nil"/>
        </w:pBdr>
        <w:spacing w:before="85" w:after="1955" w:line="247" w:lineRule="auto"/>
        <w:ind w:left="360" w:right="1181"/>
        <w:contextualSpacing/>
        <w:rPr>
          <w:rFonts w:ascii="Arial" w:eastAsia="Arial" w:hAnsi="Arial" w:cs="Arial"/>
          <w:color w:val="000000"/>
        </w:rPr>
      </w:pPr>
      <w:r>
        <w:rPr>
          <w:rFonts w:ascii="Arial" w:eastAsia="Arial" w:hAnsi="Arial" w:cs="Arial"/>
          <w:color w:val="000000"/>
        </w:rPr>
        <w:t xml:space="preserve">To return to your own tasks, click the down arrow next to </w:t>
      </w:r>
      <w:r>
        <w:rPr>
          <w:rFonts w:ascii="Arial" w:eastAsia="Arial" w:hAnsi="Arial" w:cs="Arial"/>
          <w:b/>
          <w:color w:val="000000"/>
        </w:rPr>
        <w:t xml:space="preserve">Acting as </w:t>
      </w:r>
      <w:r>
        <w:rPr>
          <w:rFonts w:ascii="Arial" w:eastAsia="Arial" w:hAnsi="Arial" w:cs="Arial"/>
          <w:color w:val="000000"/>
        </w:rPr>
        <w:t>and then</w:t>
      </w:r>
      <w:r>
        <w:rPr>
          <w:rFonts w:ascii="Arial" w:eastAsia="Arial" w:hAnsi="Arial" w:cs="Arial"/>
          <w:b/>
          <w:color w:val="000000"/>
        </w:rPr>
        <w:t xml:space="preserve"> </w:t>
      </w:r>
      <w:r>
        <w:rPr>
          <w:rFonts w:ascii="Arial" w:eastAsia="Arial" w:hAnsi="Arial" w:cs="Arial"/>
          <w:color w:val="000000"/>
        </w:rPr>
        <w:t xml:space="preserve">click </w:t>
      </w:r>
      <w:r>
        <w:rPr>
          <w:rFonts w:ascii="Arial" w:eastAsia="Arial" w:hAnsi="Arial" w:cs="Arial"/>
          <w:b/>
          <w:color w:val="000000"/>
        </w:rPr>
        <w:t xml:space="preserve">Done acting </w:t>
      </w:r>
      <w:r w:rsidR="00F3376A">
        <w:rPr>
          <w:rFonts w:ascii="Arial" w:eastAsia="Arial" w:hAnsi="Arial" w:cs="Arial"/>
          <w:b/>
          <w:color w:val="000000"/>
        </w:rPr>
        <w:t xml:space="preserve">as </w:t>
      </w:r>
      <w:r>
        <w:rPr>
          <w:rFonts w:ascii="Arial" w:eastAsia="Arial" w:hAnsi="Arial" w:cs="Arial"/>
          <w:b/>
          <w:color w:val="000000"/>
        </w:rPr>
        <w:t>others</w:t>
      </w:r>
      <w:r w:rsidR="00F3376A">
        <w:rPr>
          <w:rFonts w:ascii="Arial" w:eastAsia="Arial" w:hAnsi="Arial" w:cs="Arial"/>
          <w:color w:val="000000"/>
        </w:rPr>
        <w:t>.</w:t>
      </w:r>
    </w:p>
    <w:p w14:paraId="000000FF" w14:textId="1EB847B2" w:rsidR="008E1C89" w:rsidRPr="00F3376A" w:rsidRDefault="00F3376A" w:rsidP="00F3376A">
      <w:pPr>
        <w:widowControl w:val="0"/>
        <w:pBdr>
          <w:top w:val="nil"/>
          <w:left w:val="nil"/>
          <w:bottom w:val="nil"/>
          <w:right w:val="nil"/>
          <w:between w:val="nil"/>
        </w:pBdr>
        <w:spacing w:before="85" w:after="1955" w:line="248" w:lineRule="auto"/>
        <w:ind w:left="2700" w:right="1183"/>
      </w:pPr>
      <w:r>
        <w:rPr>
          <w:noProof/>
        </w:rPr>
        <w:drawing>
          <wp:inline distT="0" distB="0" distL="0" distR="0" wp14:anchorId="48389F0A" wp14:editId="60EA7C88">
            <wp:extent cx="2599690" cy="15906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3380" cy="1605170"/>
                    </a:xfrm>
                    <a:prstGeom prst="rect">
                      <a:avLst/>
                    </a:prstGeom>
                    <a:noFill/>
                  </pic:spPr>
                </pic:pic>
              </a:graphicData>
            </a:graphic>
          </wp:inline>
        </w:drawing>
      </w:r>
    </w:p>
    <w:sectPr w:rsidR="008E1C89" w:rsidRPr="00F3376A" w:rsidSect="007652E1">
      <w:headerReference w:type="default" r:id="rId36"/>
      <w:footerReference w:type="default" r:id="rId37"/>
      <w:pgSz w:w="12240" w:h="15840"/>
      <w:pgMar w:top="720" w:right="720" w:bottom="4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1C61" w14:textId="77777777" w:rsidR="00504F20" w:rsidRDefault="00504F20">
      <w:pPr>
        <w:spacing w:after="0" w:line="240" w:lineRule="auto"/>
      </w:pPr>
      <w:r>
        <w:separator/>
      </w:r>
    </w:p>
  </w:endnote>
  <w:endnote w:type="continuationSeparator" w:id="0">
    <w:p w14:paraId="3B1D8E17" w14:textId="77777777" w:rsidR="00504F20" w:rsidRDefault="0050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tonSan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31E29E1A" w:rsidR="008E1C89" w:rsidRDefault="00182FD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10530">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102" w14:textId="77777777" w:rsidR="008E1C89" w:rsidRDefault="008E1C8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D44A" w14:textId="77777777" w:rsidR="00504F20" w:rsidRDefault="00504F20">
      <w:pPr>
        <w:spacing w:after="0" w:line="240" w:lineRule="auto"/>
      </w:pPr>
      <w:r>
        <w:separator/>
      </w:r>
    </w:p>
  </w:footnote>
  <w:footnote w:type="continuationSeparator" w:id="0">
    <w:p w14:paraId="7A148E3B" w14:textId="77777777" w:rsidR="00504F20" w:rsidRDefault="0050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77777777" w:rsidR="008E1C89" w:rsidRDefault="00182FD0">
    <w:pPr>
      <w:pBdr>
        <w:top w:val="nil"/>
        <w:left w:val="nil"/>
        <w:bottom w:val="nil"/>
        <w:right w:val="nil"/>
        <w:between w:val="nil"/>
      </w:pBdr>
      <w:tabs>
        <w:tab w:val="right" w:pos="10080"/>
      </w:tabs>
      <w:spacing w:after="0" w:line="240" w:lineRule="auto"/>
      <w:rPr>
        <w:rFonts w:ascii="Arial" w:eastAsia="Arial" w:hAnsi="Arial" w:cs="Arial"/>
        <w:b/>
        <w:color w:val="808080"/>
        <w:sz w:val="16"/>
        <w:szCs w:val="16"/>
      </w:rPr>
    </w:pPr>
    <w:r>
      <w:rPr>
        <w:rFonts w:ascii="Arial" w:eastAsia="Arial" w:hAnsi="Arial" w:cs="Arial"/>
        <w:b/>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5F4"/>
    <w:multiLevelType w:val="multilevel"/>
    <w:tmpl w:val="1DD4B46C"/>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87CA6"/>
    <w:multiLevelType w:val="multilevel"/>
    <w:tmpl w:val="8A38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A39E2"/>
    <w:multiLevelType w:val="multilevel"/>
    <w:tmpl w:val="830A8D7E"/>
    <w:lvl w:ilvl="0">
      <w:start w:val="1"/>
      <w:numFmt w:val="bullet"/>
      <w:lvlText w:val="●"/>
      <w:lvlJc w:val="left"/>
      <w:pPr>
        <w:ind w:left="1634" w:hanging="360"/>
      </w:pPr>
      <w:rPr>
        <w:rFonts w:ascii="Noto Sans Symbols" w:eastAsia="Noto Sans Symbols" w:hAnsi="Noto Sans Symbols" w:cs="Noto Sans Symbols"/>
      </w:rPr>
    </w:lvl>
    <w:lvl w:ilvl="1">
      <w:start w:val="1"/>
      <w:numFmt w:val="bullet"/>
      <w:lvlText w:val="o"/>
      <w:lvlJc w:val="left"/>
      <w:pPr>
        <w:ind w:left="2354" w:hanging="360"/>
      </w:pPr>
      <w:rPr>
        <w:rFonts w:ascii="Courier New" w:eastAsia="Courier New" w:hAnsi="Courier New" w:cs="Courier New"/>
      </w:rPr>
    </w:lvl>
    <w:lvl w:ilvl="2">
      <w:start w:val="1"/>
      <w:numFmt w:val="bullet"/>
      <w:lvlText w:val="▪"/>
      <w:lvlJc w:val="left"/>
      <w:pPr>
        <w:ind w:left="3074" w:hanging="360"/>
      </w:pPr>
      <w:rPr>
        <w:rFonts w:ascii="Noto Sans Symbols" w:eastAsia="Noto Sans Symbols" w:hAnsi="Noto Sans Symbols" w:cs="Noto Sans Symbols"/>
      </w:rPr>
    </w:lvl>
    <w:lvl w:ilvl="3">
      <w:start w:val="1"/>
      <w:numFmt w:val="bullet"/>
      <w:lvlText w:val="●"/>
      <w:lvlJc w:val="left"/>
      <w:pPr>
        <w:ind w:left="3794" w:hanging="360"/>
      </w:pPr>
      <w:rPr>
        <w:rFonts w:ascii="Noto Sans Symbols" w:eastAsia="Noto Sans Symbols" w:hAnsi="Noto Sans Symbols" w:cs="Noto Sans Symbols"/>
      </w:rPr>
    </w:lvl>
    <w:lvl w:ilvl="4">
      <w:start w:val="1"/>
      <w:numFmt w:val="bullet"/>
      <w:lvlText w:val="o"/>
      <w:lvlJc w:val="left"/>
      <w:pPr>
        <w:ind w:left="4514" w:hanging="360"/>
      </w:pPr>
      <w:rPr>
        <w:rFonts w:ascii="Courier New" w:eastAsia="Courier New" w:hAnsi="Courier New" w:cs="Courier New"/>
      </w:rPr>
    </w:lvl>
    <w:lvl w:ilvl="5">
      <w:start w:val="1"/>
      <w:numFmt w:val="bullet"/>
      <w:lvlText w:val="▪"/>
      <w:lvlJc w:val="left"/>
      <w:pPr>
        <w:ind w:left="5234" w:hanging="360"/>
      </w:pPr>
      <w:rPr>
        <w:rFonts w:ascii="Noto Sans Symbols" w:eastAsia="Noto Sans Symbols" w:hAnsi="Noto Sans Symbols" w:cs="Noto Sans Symbols"/>
      </w:rPr>
    </w:lvl>
    <w:lvl w:ilvl="6">
      <w:start w:val="1"/>
      <w:numFmt w:val="bullet"/>
      <w:lvlText w:val="●"/>
      <w:lvlJc w:val="left"/>
      <w:pPr>
        <w:ind w:left="5954" w:hanging="360"/>
      </w:pPr>
      <w:rPr>
        <w:rFonts w:ascii="Noto Sans Symbols" w:eastAsia="Noto Sans Symbols" w:hAnsi="Noto Sans Symbols" w:cs="Noto Sans Symbols"/>
      </w:rPr>
    </w:lvl>
    <w:lvl w:ilvl="7">
      <w:start w:val="1"/>
      <w:numFmt w:val="bullet"/>
      <w:lvlText w:val="o"/>
      <w:lvlJc w:val="left"/>
      <w:pPr>
        <w:ind w:left="6674" w:hanging="360"/>
      </w:pPr>
      <w:rPr>
        <w:rFonts w:ascii="Courier New" w:eastAsia="Courier New" w:hAnsi="Courier New" w:cs="Courier New"/>
      </w:rPr>
    </w:lvl>
    <w:lvl w:ilvl="8">
      <w:start w:val="1"/>
      <w:numFmt w:val="bullet"/>
      <w:lvlText w:val="▪"/>
      <w:lvlJc w:val="left"/>
      <w:pPr>
        <w:ind w:left="7394" w:hanging="360"/>
      </w:pPr>
      <w:rPr>
        <w:rFonts w:ascii="Noto Sans Symbols" w:eastAsia="Noto Sans Symbols" w:hAnsi="Noto Sans Symbols" w:cs="Noto Sans Symbols"/>
      </w:rPr>
    </w:lvl>
  </w:abstractNum>
  <w:abstractNum w:abstractNumId="3" w15:restartNumberingAfterBreak="0">
    <w:nsid w:val="21FE584B"/>
    <w:multiLevelType w:val="multilevel"/>
    <w:tmpl w:val="E6CA946E"/>
    <w:lvl w:ilvl="0">
      <w:start w:val="1"/>
      <w:numFmt w:val="decimal"/>
      <w:lvlText w:val="%1."/>
      <w:lvlJc w:val="left"/>
      <w:pPr>
        <w:ind w:left="875" w:hanging="875"/>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15" w:hanging="141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35" w:hanging="213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55" w:hanging="285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75" w:hanging="357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95" w:hanging="429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15" w:hanging="501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35" w:hanging="573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55" w:hanging="6455"/>
      </w:pPr>
      <w:rPr>
        <w:rFonts w:ascii="Calibri" w:eastAsia="Calibri" w:hAnsi="Calibri" w:cs="Calibri"/>
        <w:b w:val="0"/>
        <w:i w:val="0"/>
        <w:strike w:val="0"/>
        <w:color w:val="000000"/>
        <w:sz w:val="24"/>
        <w:szCs w:val="24"/>
        <w:u w:val="none"/>
        <w:shd w:val="clear" w:color="auto" w:fill="auto"/>
        <w:vertAlign w:val="baseline"/>
      </w:rPr>
    </w:lvl>
  </w:abstractNum>
  <w:abstractNum w:abstractNumId="4" w15:restartNumberingAfterBreak="0">
    <w:nsid w:val="35083074"/>
    <w:multiLevelType w:val="multilevel"/>
    <w:tmpl w:val="3FB8DF9A"/>
    <w:lvl w:ilvl="0">
      <w:start w:val="1"/>
      <w:numFmt w:val="decimal"/>
      <w:lvlText w:val="%1."/>
      <w:lvlJc w:val="left"/>
      <w:pPr>
        <w:ind w:left="134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9918FF"/>
    <w:multiLevelType w:val="multilevel"/>
    <w:tmpl w:val="66AA02F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F46ED6"/>
    <w:multiLevelType w:val="multilevel"/>
    <w:tmpl w:val="D0828B1A"/>
    <w:lvl w:ilvl="0">
      <w:start w:val="1"/>
      <w:numFmt w:val="decimal"/>
      <w:pStyle w:val="Concur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157A35"/>
    <w:multiLevelType w:val="multilevel"/>
    <w:tmpl w:val="1BB691F6"/>
    <w:lvl w:ilvl="0">
      <w:start w:val="1"/>
      <w:numFmt w:val="decimal"/>
      <w:lvlText w:val="%1."/>
      <w:lvlJc w:val="left"/>
      <w:pPr>
        <w:ind w:left="914" w:hanging="360"/>
      </w:pPr>
      <w:rPr>
        <w:rFonts w:ascii="Calibri" w:eastAsia="Calibri" w:hAnsi="Calibri" w:cs="Calibri"/>
        <w:sz w:val="24"/>
        <w:szCs w:val="24"/>
      </w:rPr>
    </w:lvl>
    <w:lvl w:ilvl="1">
      <w:numFmt w:val="bullet"/>
      <w:lvlText w:val="•"/>
      <w:lvlJc w:val="left"/>
      <w:pPr>
        <w:ind w:left="1858" w:hanging="360"/>
      </w:pPr>
    </w:lvl>
    <w:lvl w:ilvl="2">
      <w:numFmt w:val="bullet"/>
      <w:lvlText w:val="•"/>
      <w:lvlJc w:val="left"/>
      <w:pPr>
        <w:ind w:left="2796" w:hanging="360"/>
      </w:pPr>
    </w:lvl>
    <w:lvl w:ilvl="3">
      <w:numFmt w:val="bullet"/>
      <w:lvlText w:val="•"/>
      <w:lvlJc w:val="left"/>
      <w:pPr>
        <w:ind w:left="3734" w:hanging="360"/>
      </w:pPr>
    </w:lvl>
    <w:lvl w:ilvl="4">
      <w:numFmt w:val="bullet"/>
      <w:lvlText w:val="•"/>
      <w:lvlJc w:val="left"/>
      <w:pPr>
        <w:ind w:left="4672" w:hanging="360"/>
      </w:pPr>
    </w:lvl>
    <w:lvl w:ilvl="5">
      <w:numFmt w:val="bullet"/>
      <w:lvlText w:val="•"/>
      <w:lvlJc w:val="left"/>
      <w:pPr>
        <w:ind w:left="5610" w:hanging="360"/>
      </w:pPr>
    </w:lvl>
    <w:lvl w:ilvl="6">
      <w:numFmt w:val="bullet"/>
      <w:lvlText w:val="•"/>
      <w:lvlJc w:val="left"/>
      <w:pPr>
        <w:ind w:left="6548" w:hanging="360"/>
      </w:pPr>
    </w:lvl>
    <w:lvl w:ilvl="7">
      <w:numFmt w:val="bullet"/>
      <w:lvlText w:val="•"/>
      <w:lvlJc w:val="left"/>
      <w:pPr>
        <w:ind w:left="7486" w:hanging="360"/>
      </w:pPr>
    </w:lvl>
    <w:lvl w:ilvl="8">
      <w:numFmt w:val="bullet"/>
      <w:lvlText w:val="•"/>
      <w:lvlJc w:val="left"/>
      <w:pPr>
        <w:ind w:left="8424" w:hanging="360"/>
      </w:pPr>
    </w:lvl>
  </w:abstractNum>
  <w:num w:numId="1">
    <w:abstractNumId w:val="3"/>
  </w:num>
  <w:num w:numId="2">
    <w:abstractNumId w:val="7"/>
  </w:num>
  <w:num w:numId="3">
    <w:abstractNumId w:val="1"/>
  </w:num>
  <w:num w:numId="4">
    <w:abstractNumId w:val="4"/>
  </w:num>
  <w:num w:numId="5">
    <w:abstractNumId w:val="5"/>
  </w:num>
  <w:num w:numId="6">
    <w:abstractNumId w:val="0"/>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89"/>
    <w:rsid w:val="00182FD0"/>
    <w:rsid w:val="00210530"/>
    <w:rsid w:val="00504F20"/>
    <w:rsid w:val="006C3E1A"/>
    <w:rsid w:val="007652E1"/>
    <w:rsid w:val="008E1C89"/>
    <w:rsid w:val="00EC64AF"/>
    <w:rsid w:val="00F3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B2F6"/>
  <w15:docId w15:val="{D3331A17-DA23-4B1B-9FA1-690FA33C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7C"/>
  </w:style>
  <w:style w:type="paragraph" w:styleId="Heading1">
    <w:name w:val="heading 1"/>
    <w:basedOn w:val="Normal"/>
    <w:link w:val="Heading1Char"/>
    <w:uiPriority w:val="1"/>
    <w:qFormat/>
    <w:rsid w:val="00654B6F"/>
    <w:pPr>
      <w:widowControl w:val="0"/>
      <w:autoSpaceDE w:val="0"/>
      <w:autoSpaceDN w:val="0"/>
      <w:spacing w:after="0" w:line="240" w:lineRule="auto"/>
      <w:ind w:left="184"/>
      <w:outlineLvl w:val="0"/>
    </w:pPr>
    <w:rPr>
      <w:rFonts w:ascii="Cambria" w:eastAsia="Cambria" w:hAnsi="Cambria" w:cs="Cambria"/>
      <w:b/>
      <w:bCs/>
      <w:sz w:val="32"/>
      <w:szCs w:val="32"/>
      <w:lang w:bidi="en-US"/>
    </w:rPr>
  </w:style>
  <w:style w:type="paragraph" w:styleId="Heading2">
    <w:name w:val="heading 2"/>
    <w:basedOn w:val="Normal"/>
    <w:link w:val="Heading2Char"/>
    <w:uiPriority w:val="1"/>
    <w:qFormat/>
    <w:rsid w:val="00654B6F"/>
    <w:pPr>
      <w:widowControl w:val="0"/>
      <w:autoSpaceDE w:val="0"/>
      <w:autoSpaceDN w:val="0"/>
      <w:spacing w:before="21" w:after="0" w:line="240" w:lineRule="auto"/>
      <w:ind w:left="907"/>
      <w:outlineLvl w:val="1"/>
    </w:pPr>
    <w:rPr>
      <w:rFonts w:ascii="Arial" w:eastAsia="Arial" w:hAnsi="Arial" w:cs="Arial"/>
      <w:b/>
      <w:bCs/>
      <w:sz w:val="19"/>
      <w:szCs w:val="19"/>
      <w:lang w:bidi="en-US"/>
    </w:rPr>
  </w:style>
  <w:style w:type="paragraph" w:styleId="Heading3">
    <w:name w:val="heading 3"/>
    <w:basedOn w:val="Normal"/>
    <w:next w:val="Normal"/>
    <w:link w:val="Heading3Char"/>
    <w:uiPriority w:val="1"/>
    <w:unhideWhenUsed/>
    <w:qFormat/>
    <w:rsid w:val="00654B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654B6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654B6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54B6F"/>
    <w:rPr>
      <w:rFonts w:ascii="Cambria" w:eastAsia="Cambria" w:hAnsi="Cambria" w:cs="Cambria"/>
      <w:b/>
      <w:bCs/>
      <w:sz w:val="32"/>
      <w:szCs w:val="32"/>
      <w:lang w:bidi="en-US"/>
    </w:rPr>
  </w:style>
  <w:style w:type="character" w:customStyle="1" w:styleId="Heading2Char">
    <w:name w:val="Heading 2 Char"/>
    <w:basedOn w:val="DefaultParagraphFont"/>
    <w:link w:val="Heading2"/>
    <w:uiPriority w:val="1"/>
    <w:rsid w:val="00654B6F"/>
    <w:rPr>
      <w:rFonts w:ascii="Arial" w:eastAsia="Arial" w:hAnsi="Arial" w:cs="Arial"/>
      <w:b/>
      <w:bCs/>
      <w:sz w:val="19"/>
      <w:szCs w:val="19"/>
      <w:lang w:bidi="en-US"/>
    </w:rPr>
  </w:style>
  <w:style w:type="paragraph" w:styleId="BodyText">
    <w:name w:val="Body Text"/>
    <w:basedOn w:val="Normal"/>
    <w:link w:val="BodyTextChar"/>
    <w:uiPriority w:val="1"/>
    <w:qFormat/>
    <w:rsid w:val="00654B6F"/>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654B6F"/>
    <w:rPr>
      <w:rFonts w:ascii="Arial" w:eastAsia="Arial" w:hAnsi="Arial" w:cs="Arial"/>
      <w:sz w:val="19"/>
      <w:szCs w:val="19"/>
      <w:lang w:bidi="en-US"/>
    </w:rPr>
  </w:style>
  <w:style w:type="paragraph" w:styleId="ListParagraph">
    <w:name w:val="List Paragraph"/>
    <w:basedOn w:val="Normal"/>
    <w:uiPriority w:val="34"/>
    <w:qFormat/>
    <w:rsid w:val="00654B6F"/>
    <w:pPr>
      <w:widowControl w:val="0"/>
      <w:autoSpaceDE w:val="0"/>
      <w:autoSpaceDN w:val="0"/>
      <w:spacing w:before="85" w:after="0" w:line="240" w:lineRule="auto"/>
      <w:ind w:left="544" w:hanging="360"/>
    </w:pPr>
    <w:rPr>
      <w:rFonts w:ascii="Arial" w:eastAsia="Arial" w:hAnsi="Arial" w:cs="Arial"/>
      <w:lang w:bidi="en-US"/>
    </w:rPr>
  </w:style>
  <w:style w:type="character" w:customStyle="1" w:styleId="Heading3Char">
    <w:name w:val="Heading 3 Char"/>
    <w:basedOn w:val="DefaultParagraphFont"/>
    <w:link w:val="Heading3"/>
    <w:uiPriority w:val="9"/>
    <w:semiHidden/>
    <w:rsid w:val="00654B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4B6F"/>
    <w:rPr>
      <w:rFonts w:asciiTheme="majorHAnsi" w:eastAsiaTheme="majorEastAsia" w:hAnsiTheme="majorHAnsi" w:cstheme="majorBidi"/>
      <w:i/>
      <w:iCs/>
      <w:color w:val="2E74B5" w:themeColor="accent1" w:themeShade="BF"/>
    </w:rPr>
  </w:style>
  <w:style w:type="table" w:customStyle="1" w:styleId="TableGrid">
    <w:name w:val="TableGrid"/>
    <w:rsid w:val="00654B6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5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6F"/>
  </w:style>
  <w:style w:type="paragraph" w:styleId="Footer">
    <w:name w:val="footer"/>
    <w:basedOn w:val="Normal"/>
    <w:link w:val="FooterChar"/>
    <w:uiPriority w:val="99"/>
    <w:unhideWhenUsed/>
    <w:rsid w:val="0065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6F"/>
  </w:style>
  <w:style w:type="character" w:customStyle="1" w:styleId="Heading5Char">
    <w:name w:val="Heading 5 Char"/>
    <w:basedOn w:val="DefaultParagraphFont"/>
    <w:link w:val="Heading5"/>
    <w:uiPriority w:val="9"/>
    <w:semiHidden/>
    <w:rsid w:val="00654B6F"/>
    <w:rPr>
      <w:rFonts w:asciiTheme="majorHAnsi" w:eastAsiaTheme="majorEastAsia" w:hAnsiTheme="majorHAnsi" w:cstheme="majorBidi"/>
      <w:color w:val="2E74B5" w:themeColor="accent1" w:themeShade="BF"/>
    </w:rPr>
  </w:style>
  <w:style w:type="paragraph" w:styleId="TOC1">
    <w:name w:val="toc 1"/>
    <w:basedOn w:val="Normal"/>
    <w:uiPriority w:val="39"/>
    <w:qFormat/>
    <w:rsid w:val="00654B6F"/>
    <w:pPr>
      <w:spacing w:before="120" w:after="0"/>
    </w:pPr>
    <w:rPr>
      <w:b/>
      <w:bCs/>
      <w:i/>
      <w:iCs/>
      <w:sz w:val="24"/>
      <w:szCs w:val="24"/>
    </w:rPr>
  </w:style>
  <w:style w:type="paragraph" w:styleId="TOC2">
    <w:name w:val="toc 2"/>
    <w:basedOn w:val="Normal"/>
    <w:uiPriority w:val="39"/>
    <w:qFormat/>
    <w:rsid w:val="00654B6F"/>
    <w:pPr>
      <w:spacing w:before="120" w:after="0"/>
      <w:ind w:left="220"/>
    </w:pPr>
    <w:rPr>
      <w:b/>
      <w:bCs/>
    </w:rPr>
  </w:style>
  <w:style w:type="paragraph" w:customStyle="1" w:styleId="TableParagraph">
    <w:name w:val="Table Paragraph"/>
    <w:basedOn w:val="Normal"/>
    <w:uiPriority w:val="1"/>
    <w:qFormat/>
    <w:rsid w:val="00654B6F"/>
    <w:pPr>
      <w:widowControl w:val="0"/>
      <w:autoSpaceDE w:val="0"/>
      <w:autoSpaceDN w:val="0"/>
      <w:spacing w:after="0" w:line="240" w:lineRule="auto"/>
      <w:ind w:left="107"/>
    </w:pPr>
    <w:rPr>
      <w:lang w:bidi="en-US"/>
    </w:rPr>
  </w:style>
  <w:style w:type="paragraph" w:customStyle="1" w:styleId="BodyTextArial">
    <w:name w:val="Body Text_Arial"/>
    <w:rsid w:val="007F704D"/>
    <w:pPr>
      <w:spacing w:before="60" w:after="180" w:line="312" w:lineRule="auto"/>
    </w:pPr>
    <w:rPr>
      <w:rFonts w:ascii="Arial" w:hAnsi="Arial" w:cs="Times New Roman"/>
      <w:sz w:val="20"/>
    </w:rPr>
  </w:style>
  <w:style w:type="character" w:styleId="Hyperlink">
    <w:name w:val="Hyperlink"/>
    <w:basedOn w:val="DefaultParagraphFont"/>
    <w:uiPriority w:val="99"/>
    <w:rsid w:val="007F704D"/>
    <w:rPr>
      <w:color w:val="0000FF"/>
      <w:u w:val="single"/>
    </w:rPr>
  </w:style>
  <w:style w:type="paragraph" w:customStyle="1" w:styleId="Heading0NoTOC-RedLine">
    <w:name w:val="Heading 0_No TOC-Red Line"/>
    <w:next w:val="BodyTextArial"/>
    <w:semiHidden/>
    <w:rsid w:val="00D848B5"/>
    <w:pPr>
      <w:keepNext/>
      <w:keepLines/>
      <w:pBdr>
        <w:bottom w:val="single" w:sz="24" w:space="1" w:color="C00000"/>
      </w:pBdr>
      <w:spacing w:before="360" w:after="120" w:line="240" w:lineRule="auto"/>
    </w:pPr>
    <w:rPr>
      <w:rFonts w:ascii="Arial" w:eastAsia="Times New Roman" w:hAnsi="Arial" w:cs="Times New Roman"/>
      <w:b/>
      <w:bCs/>
      <w:sz w:val="24"/>
    </w:rPr>
  </w:style>
  <w:style w:type="paragraph" w:customStyle="1" w:styleId="H-Subtitle04BoldandUnderlined">
    <w:name w:val="H-Subtitle 04_Bold and Underlined"/>
    <w:next w:val="BodyTextArial"/>
    <w:uiPriority w:val="13"/>
    <w:rsid w:val="00D848B5"/>
    <w:pPr>
      <w:keepNext/>
      <w:keepLines/>
      <w:spacing w:before="240" w:after="120" w:line="240" w:lineRule="auto"/>
    </w:pPr>
    <w:rPr>
      <w:rFonts w:ascii="Arial" w:hAnsi="Arial" w:cs="Times New Roman"/>
      <w:b/>
      <w:sz w:val="20"/>
      <w:szCs w:val="20"/>
      <w:u w:val="single"/>
    </w:rPr>
  </w:style>
  <w:style w:type="character" w:styleId="PlaceholderText">
    <w:name w:val="Placeholder Text"/>
    <w:basedOn w:val="DefaultParagraphFont"/>
    <w:uiPriority w:val="99"/>
    <w:semiHidden/>
    <w:rsid w:val="00D848B5"/>
    <w:rPr>
      <w:color w:val="808080"/>
    </w:rPr>
  </w:style>
  <w:style w:type="paragraph" w:customStyle="1" w:styleId="Table01Header">
    <w:name w:val="Table 01_Header"/>
    <w:uiPriority w:val="20"/>
    <w:rsid w:val="00D848B5"/>
    <w:pPr>
      <w:keepNext/>
      <w:keepLines/>
      <w:spacing w:before="40" w:after="20" w:line="240" w:lineRule="auto"/>
    </w:pPr>
    <w:rPr>
      <w:rFonts w:ascii="Arial" w:hAnsi="Arial" w:cs="Arial"/>
      <w:b/>
      <w:sz w:val="20"/>
      <w:szCs w:val="20"/>
    </w:rPr>
  </w:style>
  <w:style w:type="paragraph" w:customStyle="1" w:styleId="Table02Body">
    <w:name w:val="Table 02_Body"/>
    <w:uiPriority w:val="21"/>
    <w:rsid w:val="00D848B5"/>
    <w:pPr>
      <w:spacing w:before="40" w:after="20" w:line="271" w:lineRule="auto"/>
    </w:pPr>
    <w:rPr>
      <w:rFonts w:ascii="Arial" w:hAnsi="Arial" w:cs="Arial"/>
      <w:sz w:val="20"/>
      <w:szCs w:val="20"/>
    </w:rPr>
  </w:style>
  <w:style w:type="paragraph" w:customStyle="1" w:styleId="TDocCover01Title">
    <w:name w:val="TDoc_Cover 01_Title"/>
    <w:next w:val="BodyText"/>
    <w:uiPriority w:val="50"/>
    <w:semiHidden/>
    <w:rsid w:val="00D848B5"/>
    <w:pPr>
      <w:spacing w:after="0" w:line="271" w:lineRule="auto"/>
      <w:jc w:val="right"/>
    </w:pPr>
    <w:rPr>
      <w:rFonts w:ascii="Arial" w:hAnsi="Arial" w:cs="Times New Roman"/>
      <w:b/>
      <w:sz w:val="26"/>
      <w:szCs w:val="26"/>
    </w:rPr>
  </w:style>
  <w:style w:type="paragraph" w:customStyle="1" w:styleId="TDocCover03Space">
    <w:name w:val="TDoc_Cover 03_Space"/>
    <w:next w:val="TDocCover04LastRevised"/>
    <w:uiPriority w:val="52"/>
    <w:semiHidden/>
    <w:rsid w:val="00D848B5"/>
    <w:pPr>
      <w:spacing w:after="0" w:line="10000" w:lineRule="exact"/>
    </w:pPr>
    <w:rPr>
      <w:rFonts w:ascii="Arial" w:hAnsi="Arial" w:cs="Times New Roman"/>
    </w:rPr>
  </w:style>
  <w:style w:type="paragraph" w:customStyle="1" w:styleId="TDocCover04LastRevised">
    <w:name w:val="TDoc_Cover 04_Last Revised"/>
    <w:uiPriority w:val="53"/>
    <w:semiHidden/>
    <w:rsid w:val="00D848B5"/>
    <w:pPr>
      <w:tabs>
        <w:tab w:val="left" w:pos="2160"/>
      </w:tabs>
      <w:spacing w:before="180" w:after="180" w:line="240" w:lineRule="auto"/>
      <w:ind w:left="2160" w:hanging="2160"/>
    </w:pPr>
    <w:rPr>
      <w:rFonts w:ascii="Arial" w:hAnsi="Arial" w:cs="Times New Roman"/>
      <w:b/>
    </w:rPr>
  </w:style>
  <w:style w:type="paragraph" w:customStyle="1" w:styleId="TDocInfo02">
    <w:name w:val="TDoc_Info 02"/>
    <w:next w:val="BodyTextArial"/>
    <w:uiPriority w:val="56"/>
    <w:semiHidden/>
    <w:qFormat/>
    <w:rsid w:val="00D848B5"/>
    <w:pPr>
      <w:shd w:val="clear" w:color="auto" w:fill="F2F2F2"/>
      <w:spacing w:before="60" w:after="60" w:line="276" w:lineRule="auto"/>
      <w:ind w:left="2160" w:hanging="2160"/>
      <w:outlineLvl w:val="1"/>
    </w:pPr>
    <w:rPr>
      <w:rFonts w:ascii="Arial" w:eastAsia="Times New Roman" w:hAnsi="Arial" w:cs="Times New Roman"/>
      <w:bCs/>
    </w:rPr>
  </w:style>
  <w:style w:type="paragraph" w:customStyle="1" w:styleId="TDocCover05Header-Footer">
    <w:name w:val="TDoc_Cover 05_Header-Footer"/>
    <w:basedOn w:val="Normal"/>
    <w:uiPriority w:val="54"/>
    <w:qFormat/>
    <w:rsid w:val="007B437F"/>
    <w:pPr>
      <w:tabs>
        <w:tab w:val="right" w:pos="10080"/>
      </w:tabs>
      <w:spacing w:after="0" w:line="240" w:lineRule="auto"/>
    </w:pPr>
    <w:rPr>
      <w:rFonts w:ascii="Arial" w:hAnsi="Arial" w:cs="Times New Roman"/>
      <w:b/>
      <w:color w:val="808080"/>
      <w:sz w:val="16"/>
      <w:szCs w:val="18"/>
    </w:rPr>
  </w:style>
  <w:style w:type="paragraph" w:styleId="BalloonText">
    <w:name w:val="Balloon Text"/>
    <w:basedOn w:val="Normal"/>
    <w:link w:val="BalloonTextChar"/>
    <w:uiPriority w:val="99"/>
    <w:semiHidden/>
    <w:unhideWhenUsed/>
    <w:rsid w:val="00AD2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94"/>
    <w:rPr>
      <w:rFonts w:ascii="Segoe UI" w:hAnsi="Segoe UI" w:cs="Segoe UI"/>
      <w:sz w:val="18"/>
      <w:szCs w:val="18"/>
    </w:rPr>
  </w:style>
  <w:style w:type="paragraph" w:styleId="TOCHeading">
    <w:name w:val="TOC Heading"/>
    <w:basedOn w:val="Heading1"/>
    <w:next w:val="Normal"/>
    <w:uiPriority w:val="39"/>
    <w:unhideWhenUsed/>
    <w:qFormat/>
    <w:rsid w:val="00DD336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TOC3">
    <w:name w:val="toc 3"/>
    <w:basedOn w:val="Normal"/>
    <w:next w:val="Normal"/>
    <w:autoRedefine/>
    <w:uiPriority w:val="39"/>
    <w:unhideWhenUsed/>
    <w:rsid w:val="00DD336C"/>
    <w:pPr>
      <w:spacing w:after="0"/>
      <w:ind w:left="440"/>
    </w:pPr>
    <w:rPr>
      <w:sz w:val="20"/>
      <w:szCs w:val="20"/>
    </w:rPr>
  </w:style>
  <w:style w:type="paragraph" w:customStyle="1" w:styleId="ConcurBodyText">
    <w:name w:val="Concur_BodyText"/>
    <w:basedOn w:val="Normal"/>
    <w:link w:val="ConcurBodyTextChar"/>
    <w:qFormat/>
    <w:rsid w:val="00262297"/>
    <w:pPr>
      <w:keepNext/>
      <w:spacing w:before="80" w:after="60" w:line="240" w:lineRule="auto"/>
    </w:pPr>
    <w:rPr>
      <w:rFonts w:ascii="BentonSans Regular" w:eastAsia="Times New Roman" w:hAnsi="BentonSans Regular" w:cs="Tahoma"/>
      <w:szCs w:val="20"/>
    </w:rPr>
  </w:style>
  <w:style w:type="character" w:customStyle="1" w:styleId="ConcurBodyTextChar">
    <w:name w:val="Concur_BodyText Char"/>
    <w:link w:val="ConcurBodyText"/>
    <w:rsid w:val="00262297"/>
    <w:rPr>
      <w:rFonts w:ascii="BentonSans Regular" w:eastAsia="Times New Roman" w:hAnsi="BentonSans Regular" w:cs="Tahoma"/>
      <w:szCs w:val="20"/>
    </w:rPr>
  </w:style>
  <w:style w:type="paragraph" w:customStyle="1" w:styleId="ConcurHeading1">
    <w:name w:val="Concur_Heading1"/>
    <w:basedOn w:val="Heading1"/>
    <w:link w:val="ConcurHeading1Char"/>
    <w:qFormat/>
    <w:rsid w:val="00262297"/>
    <w:pPr>
      <w:keepNext/>
      <w:widowControl/>
      <w:autoSpaceDE/>
      <w:autoSpaceDN/>
      <w:spacing w:after="120"/>
      <w:ind w:left="0"/>
    </w:pPr>
    <w:rPr>
      <w:rFonts w:ascii="Calibri" w:eastAsia="Times New Roman" w:hAnsi="Calibri" w:cs="Tahoma"/>
      <w:color w:val="365F91"/>
      <w:kern w:val="32"/>
      <w:lang w:bidi="ar-SA"/>
    </w:rPr>
  </w:style>
  <w:style w:type="character" w:customStyle="1" w:styleId="ConcurHeading1Char">
    <w:name w:val="Concur_Heading1 Char"/>
    <w:link w:val="ConcurHeading1"/>
    <w:rsid w:val="00262297"/>
    <w:rPr>
      <w:rFonts w:ascii="Calibri" w:eastAsia="Times New Roman" w:hAnsi="Calibri" w:cs="Tahoma"/>
      <w:b/>
      <w:bCs/>
      <w:color w:val="365F91"/>
      <w:kern w:val="32"/>
      <w:sz w:val="32"/>
      <w:szCs w:val="32"/>
    </w:rPr>
  </w:style>
  <w:style w:type="paragraph" w:customStyle="1" w:styleId="ConcurHeading2">
    <w:name w:val="Concur_Heading2"/>
    <w:basedOn w:val="Normal"/>
    <w:link w:val="ConcurHeading2Char"/>
    <w:qFormat/>
    <w:rsid w:val="00262297"/>
    <w:pPr>
      <w:keepNext/>
      <w:spacing w:before="240" w:after="120" w:line="240" w:lineRule="auto"/>
      <w:outlineLvl w:val="2"/>
    </w:pPr>
    <w:rPr>
      <w:rFonts w:eastAsia="Times New Roman" w:cs="Tahoma"/>
      <w:b/>
      <w:bCs/>
      <w:sz w:val="28"/>
      <w:szCs w:val="28"/>
    </w:rPr>
  </w:style>
  <w:style w:type="character" w:customStyle="1" w:styleId="ConcurHeading2Char">
    <w:name w:val="Concur_Heading2 Char"/>
    <w:link w:val="ConcurHeading2"/>
    <w:rsid w:val="00262297"/>
    <w:rPr>
      <w:rFonts w:ascii="Calibri" w:eastAsia="Times New Roman" w:hAnsi="Calibri" w:cs="Tahoma"/>
      <w:b/>
      <w:bCs/>
      <w:sz w:val="28"/>
      <w:szCs w:val="28"/>
    </w:rPr>
  </w:style>
  <w:style w:type="paragraph" w:customStyle="1" w:styleId="ConcurNumberedList">
    <w:name w:val="Concur_NumberedList"/>
    <w:basedOn w:val="Normal"/>
    <w:link w:val="ConcurNumberedListChar"/>
    <w:qFormat/>
    <w:rsid w:val="00262297"/>
    <w:pPr>
      <w:numPr>
        <w:numId w:val="8"/>
      </w:numPr>
      <w:spacing w:before="80" w:after="60" w:line="240" w:lineRule="auto"/>
    </w:pPr>
    <w:rPr>
      <w:rFonts w:ascii="BentonSans Regular" w:eastAsia="Times New Roman" w:hAnsi="BentonSans Regular" w:cs="Tahoma"/>
    </w:rPr>
  </w:style>
  <w:style w:type="character" w:customStyle="1" w:styleId="ConcurNumberedListChar">
    <w:name w:val="Concur_NumberedList Char"/>
    <w:link w:val="ConcurNumberedList"/>
    <w:rsid w:val="00262297"/>
    <w:rPr>
      <w:rFonts w:ascii="BentonSans Regular" w:eastAsia="Times New Roman" w:hAnsi="BentonSans Regular" w:cs="Tahoma"/>
    </w:rPr>
  </w:style>
  <w:style w:type="character" w:styleId="Strong">
    <w:name w:val="Strong"/>
    <w:uiPriority w:val="22"/>
    <w:qFormat/>
    <w:rsid w:val="00262297"/>
    <w:rPr>
      <w:b/>
      <w:bCs/>
    </w:rPr>
  </w:style>
  <w:style w:type="character" w:styleId="Emphasis">
    <w:name w:val="Emphasis"/>
    <w:uiPriority w:val="20"/>
    <w:qFormat/>
    <w:rsid w:val="00262297"/>
    <w:rPr>
      <w:i/>
      <w:iCs/>
    </w:rPr>
  </w:style>
  <w:style w:type="paragraph" w:customStyle="1" w:styleId="ConcurBulletedList">
    <w:name w:val="Concur_BulletedList"/>
    <w:basedOn w:val="ConcurBodyText"/>
    <w:qFormat/>
    <w:rsid w:val="00262297"/>
    <w:pPr>
      <w:tabs>
        <w:tab w:val="num" w:pos="720"/>
      </w:tabs>
      <w:ind w:left="720" w:hanging="360"/>
    </w:pPr>
  </w:style>
  <w:style w:type="paragraph" w:customStyle="1" w:styleId="ConcurBulletedIndent">
    <w:name w:val="Concur_BulletedIndent"/>
    <w:basedOn w:val="ConcurBulletedList"/>
    <w:qFormat/>
    <w:rsid w:val="00262297"/>
    <w:pPr>
      <w:ind w:left="820" w:hanging="720"/>
    </w:pPr>
  </w:style>
  <w:style w:type="paragraph" w:styleId="TOC4">
    <w:name w:val="toc 4"/>
    <w:basedOn w:val="Normal"/>
    <w:next w:val="Normal"/>
    <w:autoRedefine/>
    <w:uiPriority w:val="39"/>
    <w:semiHidden/>
    <w:unhideWhenUsed/>
    <w:rsid w:val="00614EA3"/>
    <w:pPr>
      <w:spacing w:after="0"/>
      <w:ind w:left="660"/>
    </w:pPr>
    <w:rPr>
      <w:sz w:val="20"/>
      <w:szCs w:val="20"/>
    </w:rPr>
  </w:style>
  <w:style w:type="paragraph" w:styleId="TOC5">
    <w:name w:val="toc 5"/>
    <w:basedOn w:val="Normal"/>
    <w:next w:val="Normal"/>
    <w:autoRedefine/>
    <w:uiPriority w:val="39"/>
    <w:semiHidden/>
    <w:unhideWhenUsed/>
    <w:rsid w:val="00614EA3"/>
    <w:pPr>
      <w:spacing w:after="0"/>
      <w:ind w:left="880"/>
    </w:pPr>
    <w:rPr>
      <w:sz w:val="20"/>
      <w:szCs w:val="20"/>
    </w:rPr>
  </w:style>
  <w:style w:type="paragraph" w:styleId="TOC6">
    <w:name w:val="toc 6"/>
    <w:basedOn w:val="Normal"/>
    <w:next w:val="Normal"/>
    <w:autoRedefine/>
    <w:uiPriority w:val="39"/>
    <w:semiHidden/>
    <w:unhideWhenUsed/>
    <w:rsid w:val="00614EA3"/>
    <w:pPr>
      <w:spacing w:after="0"/>
      <w:ind w:left="1100"/>
    </w:pPr>
    <w:rPr>
      <w:sz w:val="20"/>
      <w:szCs w:val="20"/>
    </w:rPr>
  </w:style>
  <w:style w:type="paragraph" w:styleId="TOC7">
    <w:name w:val="toc 7"/>
    <w:basedOn w:val="Normal"/>
    <w:next w:val="Normal"/>
    <w:autoRedefine/>
    <w:uiPriority w:val="39"/>
    <w:semiHidden/>
    <w:unhideWhenUsed/>
    <w:rsid w:val="00614EA3"/>
    <w:pPr>
      <w:spacing w:after="0"/>
      <w:ind w:left="1320"/>
    </w:pPr>
    <w:rPr>
      <w:sz w:val="20"/>
      <w:szCs w:val="20"/>
    </w:rPr>
  </w:style>
  <w:style w:type="paragraph" w:styleId="TOC8">
    <w:name w:val="toc 8"/>
    <w:basedOn w:val="Normal"/>
    <w:next w:val="Normal"/>
    <w:autoRedefine/>
    <w:uiPriority w:val="39"/>
    <w:semiHidden/>
    <w:unhideWhenUsed/>
    <w:rsid w:val="00614EA3"/>
    <w:pPr>
      <w:spacing w:after="0"/>
      <w:ind w:left="1540"/>
    </w:pPr>
    <w:rPr>
      <w:sz w:val="20"/>
      <w:szCs w:val="20"/>
    </w:rPr>
  </w:style>
  <w:style w:type="paragraph" w:styleId="TOC9">
    <w:name w:val="toc 9"/>
    <w:basedOn w:val="Normal"/>
    <w:next w:val="Normal"/>
    <w:autoRedefine/>
    <w:uiPriority w:val="39"/>
    <w:semiHidden/>
    <w:unhideWhenUsed/>
    <w:rsid w:val="00614EA3"/>
    <w:pPr>
      <w:spacing w:after="0"/>
      <w:ind w:left="1760"/>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41" w:type="dxa"/>
        <w:left w:w="56"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0530"/>
    <w:rPr>
      <w:b/>
      <w:bCs/>
    </w:rPr>
  </w:style>
  <w:style w:type="character" w:customStyle="1" w:styleId="CommentSubjectChar">
    <w:name w:val="Comment Subject Char"/>
    <w:basedOn w:val="CommentTextChar"/>
    <w:link w:val="CommentSubject"/>
    <w:uiPriority w:val="99"/>
    <w:semiHidden/>
    <w:rsid w:val="00210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10.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19.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7.png"/><Relationship Id="rId36"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6.png"/><Relationship Id="rId22" Type="http://schemas.openxmlformats.org/officeDocument/2006/relationships/image" Target="media/image18.png"/><Relationship Id="rId27" Type="http://schemas.openxmlformats.org/officeDocument/2006/relationships/image" Target="media/image14.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UyFsG+H3WUVNh2TO9i9RhmH4w==">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Brionne B Saseen</dc:creator>
  <cp:lastModifiedBy>Carrie Schmidt</cp:lastModifiedBy>
  <cp:revision>6</cp:revision>
  <dcterms:created xsi:type="dcterms:W3CDTF">2022-03-19T16:52:00Z</dcterms:created>
  <dcterms:modified xsi:type="dcterms:W3CDTF">2022-04-08T20:55:00Z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0x0101009BF5EEA144615F4A9E8BAAFF1B342446</vt:lpwstr>
  </property>
</Properties>
</file>